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7DD3" w14:textId="77777777" w:rsidR="00417E05" w:rsidRPr="006719D8" w:rsidRDefault="006719D8" w:rsidP="006719D8">
      <w:pPr>
        <w:jc w:val="center"/>
        <w:rPr>
          <w:rFonts w:ascii="Georgia" w:hAnsi="Georgia"/>
          <w:b/>
          <w:sz w:val="24"/>
          <w:szCs w:val="24"/>
          <w:lang w:val="cs-CZ"/>
        </w:rPr>
      </w:pPr>
      <w:r w:rsidRPr="006719D8">
        <w:rPr>
          <w:rFonts w:ascii="Georgia" w:hAnsi="Georgia"/>
          <w:b/>
          <w:sz w:val="24"/>
          <w:szCs w:val="24"/>
          <w:lang w:val="cs-CZ"/>
        </w:rPr>
        <w:t xml:space="preserve">POSUDEK OPONENTA </w:t>
      </w:r>
      <w:r w:rsidR="00256500">
        <w:rPr>
          <w:rFonts w:ascii="Georgia" w:hAnsi="Georgia"/>
          <w:b/>
          <w:sz w:val="24"/>
          <w:szCs w:val="24"/>
          <w:lang w:val="cs-CZ"/>
        </w:rPr>
        <w:t xml:space="preserve">DIPLOMOVÉ </w:t>
      </w:r>
      <w:r w:rsidRPr="006719D8">
        <w:rPr>
          <w:rFonts w:ascii="Georgia" w:hAnsi="Georgia"/>
          <w:b/>
          <w:sz w:val="24"/>
          <w:szCs w:val="24"/>
          <w:lang w:val="cs-CZ"/>
        </w:rPr>
        <w:t>PRÁCE</w:t>
      </w:r>
    </w:p>
    <w:p w14:paraId="4E66E1CA" w14:textId="77777777" w:rsidR="006719D8" w:rsidRDefault="006719D8" w:rsidP="006719D8">
      <w:pPr>
        <w:ind w:left="1985" w:hanging="1985"/>
        <w:rPr>
          <w:rFonts w:ascii="Georgia" w:hAnsi="Georgia"/>
          <w:sz w:val="24"/>
          <w:szCs w:val="24"/>
          <w:lang w:val="cs-CZ"/>
        </w:rPr>
      </w:pPr>
    </w:p>
    <w:p w14:paraId="5BF0EFED" w14:textId="2B22248E" w:rsidR="006719D8" w:rsidRDefault="006719D8" w:rsidP="006719D8">
      <w:pPr>
        <w:ind w:left="1985" w:hanging="1985"/>
        <w:rPr>
          <w:rFonts w:ascii="Georgia" w:hAnsi="Georgia"/>
          <w:sz w:val="24"/>
          <w:szCs w:val="24"/>
          <w:lang w:val="cs-CZ"/>
        </w:rPr>
      </w:pPr>
      <w:r>
        <w:rPr>
          <w:rFonts w:ascii="Georgia" w:hAnsi="Georgia"/>
          <w:sz w:val="24"/>
          <w:szCs w:val="24"/>
          <w:lang w:val="cs-CZ"/>
        </w:rPr>
        <w:t>Název práce:</w:t>
      </w:r>
      <w:r>
        <w:rPr>
          <w:rFonts w:ascii="Georgia" w:hAnsi="Georgia"/>
          <w:sz w:val="24"/>
          <w:szCs w:val="24"/>
          <w:lang w:val="cs-CZ"/>
        </w:rPr>
        <w:tab/>
      </w:r>
      <w:r w:rsidR="00BA5CC6">
        <w:rPr>
          <w:rFonts w:ascii="Georgia" w:hAnsi="Georgia"/>
          <w:b/>
          <w:sz w:val="24"/>
          <w:szCs w:val="24"/>
          <w:lang w:val="cs-CZ"/>
        </w:rPr>
        <w:t>Znalecký posudek ve světle judikatury Nejvyššího správního soudu</w:t>
      </w:r>
    </w:p>
    <w:p w14:paraId="4531465E" w14:textId="75396426" w:rsidR="006719D8" w:rsidRDefault="006719D8" w:rsidP="006719D8">
      <w:pPr>
        <w:ind w:left="1985" w:hanging="1985"/>
        <w:rPr>
          <w:rFonts w:ascii="Georgia" w:hAnsi="Georgia"/>
          <w:sz w:val="24"/>
          <w:szCs w:val="24"/>
          <w:lang w:val="cs-CZ"/>
        </w:rPr>
      </w:pPr>
      <w:r>
        <w:rPr>
          <w:rFonts w:ascii="Georgia" w:hAnsi="Georgia"/>
          <w:sz w:val="24"/>
          <w:szCs w:val="24"/>
          <w:lang w:val="cs-CZ"/>
        </w:rPr>
        <w:t xml:space="preserve">Autor práce: </w:t>
      </w:r>
      <w:r>
        <w:rPr>
          <w:rFonts w:ascii="Georgia" w:hAnsi="Georgia"/>
          <w:sz w:val="24"/>
          <w:szCs w:val="24"/>
          <w:lang w:val="cs-CZ"/>
        </w:rPr>
        <w:tab/>
      </w:r>
      <w:r w:rsidR="00BA5CC6">
        <w:rPr>
          <w:rFonts w:ascii="Georgia" w:hAnsi="Georgia"/>
          <w:b/>
          <w:sz w:val="24"/>
          <w:szCs w:val="24"/>
          <w:lang w:val="cs-CZ"/>
        </w:rPr>
        <w:t>Matěj Závora</w:t>
      </w:r>
    </w:p>
    <w:p w14:paraId="0E6553E0" w14:textId="2BBF200E" w:rsidR="006719D8" w:rsidRDefault="006719D8" w:rsidP="006719D8">
      <w:pPr>
        <w:ind w:left="1985" w:hanging="1985"/>
        <w:rPr>
          <w:rFonts w:ascii="Georgia" w:hAnsi="Georgia"/>
          <w:sz w:val="24"/>
          <w:szCs w:val="24"/>
          <w:lang w:val="cs-CZ"/>
        </w:rPr>
      </w:pPr>
      <w:r>
        <w:rPr>
          <w:rFonts w:ascii="Georgia" w:hAnsi="Georgia"/>
          <w:sz w:val="24"/>
          <w:szCs w:val="24"/>
          <w:lang w:val="cs-CZ"/>
        </w:rPr>
        <w:t xml:space="preserve">Vedoucí práce: </w:t>
      </w:r>
      <w:r>
        <w:rPr>
          <w:rFonts w:ascii="Georgia" w:hAnsi="Georgia"/>
          <w:sz w:val="24"/>
          <w:szCs w:val="24"/>
          <w:lang w:val="cs-CZ"/>
        </w:rPr>
        <w:tab/>
      </w:r>
      <w:r w:rsidR="00BA5CC6">
        <w:rPr>
          <w:rFonts w:ascii="Georgia" w:hAnsi="Georgia"/>
          <w:sz w:val="24"/>
          <w:szCs w:val="24"/>
          <w:lang w:val="cs-CZ"/>
        </w:rPr>
        <w:t>Mgr</w:t>
      </w:r>
      <w:r w:rsidR="009F50CD">
        <w:rPr>
          <w:rFonts w:ascii="Georgia" w:hAnsi="Georgia"/>
          <w:sz w:val="24"/>
          <w:szCs w:val="24"/>
          <w:lang w:val="cs-CZ"/>
        </w:rPr>
        <w:t xml:space="preserve">. </w:t>
      </w:r>
      <w:r w:rsidR="00BA5CC6">
        <w:rPr>
          <w:rFonts w:ascii="Georgia" w:hAnsi="Georgia"/>
          <w:sz w:val="24"/>
          <w:szCs w:val="24"/>
          <w:lang w:val="cs-CZ"/>
        </w:rPr>
        <w:t>Jan Lego</w:t>
      </w:r>
      <w:r w:rsidR="00D70606">
        <w:rPr>
          <w:rFonts w:ascii="Georgia" w:hAnsi="Georgia"/>
          <w:sz w:val="24"/>
          <w:szCs w:val="24"/>
          <w:lang w:val="cs-CZ"/>
        </w:rPr>
        <w:t xml:space="preserve">, </w:t>
      </w:r>
      <w:r w:rsidR="00256500">
        <w:rPr>
          <w:rFonts w:ascii="Georgia" w:hAnsi="Georgia"/>
          <w:sz w:val="24"/>
          <w:szCs w:val="24"/>
          <w:lang w:val="cs-CZ"/>
        </w:rPr>
        <w:t>Ph.D.</w:t>
      </w:r>
    </w:p>
    <w:p w14:paraId="604F760A" w14:textId="77777777" w:rsidR="006719D8" w:rsidRPr="00C61F4E" w:rsidRDefault="006719D8" w:rsidP="006719D8">
      <w:pPr>
        <w:ind w:left="1985" w:hanging="1985"/>
        <w:rPr>
          <w:rFonts w:ascii="Georgia" w:hAnsi="Georgia"/>
          <w:b/>
          <w:sz w:val="24"/>
          <w:szCs w:val="24"/>
          <w:lang w:val="cs-CZ"/>
        </w:rPr>
      </w:pPr>
      <w:r w:rsidRPr="00C61F4E">
        <w:rPr>
          <w:rFonts w:ascii="Georgia" w:hAnsi="Georgia"/>
          <w:sz w:val="24"/>
          <w:szCs w:val="24"/>
          <w:lang w:val="cs-CZ"/>
        </w:rPr>
        <w:t>Oponent práce:</w:t>
      </w:r>
      <w:r w:rsidRPr="00C61F4E">
        <w:rPr>
          <w:rFonts w:ascii="Georgia" w:hAnsi="Georgia"/>
          <w:b/>
          <w:sz w:val="24"/>
          <w:szCs w:val="24"/>
          <w:lang w:val="cs-CZ"/>
        </w:rPr>
        <w:tab/>
        <w:t>JUDr. Bc. Peter Brezina, Ph.D.</w:t>
      </w:r>
    </w:p>
    <w:p w14:paraId="63704A47" w14:textId="77777777" w:rsidR="00C61F4E" w:rsidRDefault="00C61F4E" w:rsidP="006719D8">
      <w:pPr>
        <w:ind w:left="1985" w:hanging="1985"/>
        <w:rPr>
          <w:rFonts w:ascii="Georgia" w:hAnsi="Georgia"/>
          <w:sz w:val="24"/>
          <w:szCs w:val="24"/>
          <w:lang w:val="cs-CZ"/>
        </w:rPr>
      </w:pPr>
    </w:p>
    <w:p w14:paraId="65DE6E2B" w14:textId="3376D030" w:rsidR="00120A16" w:rsidRDefault="00BA5CC6" w:rsidP="00AE5DDC">
      <w:pPr>
        <w:spacing w:line="276" w:lineRule="auto"/>
        <w:ind w:firstLine="851"/>
        <w:jc w:val="both"/>
        <w:rPr>
          <w:rFonts w:ascii="Georgia" w:hAnsi="Georgia"/>
          <w:sz w:val="24"/>
          <w:szCs w:val="24"/>
          <w:lang w:val="cs-CZ"/>
        </w:rPr>
      </w:pPr>
      <w:r>
        <w:rPr>
          <w:rFonts w:ascii="Georgia" w:hAnsi="Georgia"/>
          <w:sz w:val="24"/>
          <w:szCs w:val="24"/>
          <w:lang w:val="cs-CZ"/>
        </w:rPr>
        <w:t>Matěj Závora</w:t>
      </w:r>
      <w:r w:rsidR="00991AA2">
        <w:rPr>
          <w:rFonts w:ascii="Georgia" w:hAnsi="Georgia"/>
          <w:sz w:val="24"/>
          <w:szCs w:val="24"/>
          <w:lang w:val="cs-CZ"/>
        </w:rPr>
        <w:t xml:space="preserve"> předložil k posouzení </w:t>
      </w:r>
      <w:r>
        <w:rPr>
          <w:rFonts w:ascii="Georgia" w:hAnsi="Georgia"/>
          <w:sz w:val="24"/>
          <w:szCs w:val="24"/>
          <w:lang w:val="cs-CZ"/>
        </w:rPr>
        <w:t xml:space="preserve">mimořádně </w:t>
      </w:r>
      <w:r w:rsidR="00991AA2">
        <w:rPr>
          <w:rFonts w:ascii="Georgia" w:hAnsi="Georgia"/>
          <w:sz w:val="24"/>
          <w:szCs w:val="24"/>
          <w:lang w:val="cs-CZ"/>
        </w:rPr>
        <w:t xml:space="preserve">zajímavou práci na </w:t>
      </w:r>
      <w:r>
        <w:rPr>
          <w:rFonts w:ascii="Georgia" w:hAnsi="Georgia"/>
          <w:sz w:val="24"/>
          <w:szCs w:val="24"/>
          <w:lang w:val="cs-CZ"/>
        </w:rPr>
        <w:t xml:space="preserve">pohříchu spíše opomíjené téma znalců a znalecké činnosti. Téma je mu blízké zřejmě z rodinných důvodů (v práci cituje J. Závoru), nikoli neznámé je ovem i mně: znaleckou činností se zabývala a zabývá řada mých přátel, včetně autora Matějem Závorou citované monografie a jiných statí L. Křístka. Hne na úvod bych proto chtěl upřímně ocenit zájem diplomanta o tuto spíše okrajovou oblast práva, která si pro zpracování diplomové práce vyžaduje opravdu intenzivní a původní studium, </w:t>
      </w:r>
      <w:proofErr w:type="gramStart"/>
      <w:r>
        <w:rPr>
          <w:rFonts w:ascii="Georgia" w:hAnsi="Georgia"/>
          <w:sz w:val="24"/>
          <w:szCs w:val="24"/>
          <w:lang w:val="cs-CZ"/>
        </w:rPr>
        <w:t>neřku-li</w:t>
      </w:r>
      <w:proofErr w:type="gramEnd"/>
      <w:r>
        <w:rPr>
          <w:rFonts w:ascii="Georgia" w:hAnsi="Georgia"/>
          <w:sz w:val="24"/>
          <w:szCs w:val="24"/>
          <w:lang w:val="cs-CZ"/>
        </w:rPr>
        <w:t xml:space="preserve"> výzkum. Rovněž hned na úvod chci s díky odmítnout poděkování, jehož se mi v práci dostalo </w:t>
      </w:r>
      <w:r w:rsidR="009828A8">
        <w:rPr>
          <w:rFonts w:ascii="Georgia" w:hAnsi="Georgia"/>
          <w:sz w:val="24"/>
          <w:szCs w:val="24"/>
          <w:lang w:val="cs-CZ"/>
        </w:rPr>
        <w:t>–</w:t>
      </w:r>
      <w:r>
        <w:rPr>
          <w:rFonts w:ascii="Georgia" w:hAnsi="Georgia"/>
          <w:sz w:val="24"/>
          <w:szCs w:val="24"/>
          <w:lang w:val="cs-CZ"/>
        </w:rPr>
        <w:t xml:space="preserve"> </w:t>
      </w:r>
      <w:r w:rsidR="009828A8">
        <w:rPr>
          <w:rFonts w:ascii="Georgia" w:hAnsi="Georgia"/>
          <w:sz w:val="24"/>
          <w:szCs w:val="24"/>
          <w:lang w:val="cs-CZ"/>
        </w:rPr>
        <w:t xml:space="preserve">společně s dr. Legem, vedoucím práce, jsme s diplomantem konzultovali jeho „přestup“ na </w:t>
      </w:r>
      <w:proofErr w:type="gramStart"/>
      <w:r w:rsidR="009828A8">
        <w:rPr>
          <w:rFonts w:ascii="Georgia" w:hAnsi="Georgia"/>
          <w:sz w:val="24"/>
          <w:szCs w:val="24"/>
          <w:lang w:val="cs-CZ"/>
        </w:rPr>
        <w:t>naší</w:t>
      </w:r>
      <w:proofErr w:type="gramEnd"/>
      <w:r w:rsidR="009828A8">
        <w:rPr>
          <w:rFonts w:ascii="Georgia" w:hAnsi="Georgia"/>
          <w:sz w:val="24"/>
          <w:szCs w:val="24"/>
          <w:lang w:val="cs-CZ"/>
        </w:rPr>
        <w:t xml:space="preserve"> katedru, kromě této dávné konzultace jsem mu ale příliš jiných „konzultací a cenných rad“ neposkytl – a mohu tedy jeho práci posoudit nezkaleným zrakem oponenta.</w:t>
      </w:r>
    </w:p>
    <w:p w14:paraId="17965F3E" w14:textId="0904060E" w:rsidR="00994221" w:rsidRDefault="009828A8" w:rsidP="00AE5DDC">
      <w:pPr>
        <w:spacing w:line="276" w:lineRule="auto"/>
        <w:ind w:firstLine="851"/>
        <w:jc w:val="both"/>
        <w:rPr>
          <w:rFonts w:ascii="Georgia" w:hAnsi="Georgia"/>
          <w:sz w:val="24"/>
          <w:szCs w:val="24"/>
          <w:lang w:val="cs-CZ"/>
        </w:rPr>
      </w:pPr>
      <w:r>
        <w:rPr>
          <w:rFonts w:ascii="Georgia" w:hAnsi="Georgia"/>
          <w:sz w:val="24"/>
          <w:szCs w:val="24"/>
          <w:lang w:val="cs-CZ"/>
        </w:rPr>
        <w:t>Začnu obecným hodnocením: po obsahové stránce jde o práci nadstandardní, složitému tématu se věnuje skutečně zevrubně a z různých úhlů, včetně pohledu historického sahajícího až před vznik Československa i pohledu perspektivního zohledňujícího rekodifikaci znaleckého práva s účinností od 1.1.2021.</w:t>
      </w:r>
      <w:r w:rsidR="00EF6086">
        <w:rPr>
          <w:rFonts w:ascii="Georgia" w:hAnsi="Georgia"/>
          <w:sz w:val="24"/>
          <w:szCs w:val="24"/>
          <w:lang w:val="cs-CZ"/>
        </w:rPr>
        <w:t xml:space="preserve"> Rovněž se neomezuje na pohled jednoho „uživatelského“ odvětví (jakkoli se vzhledem k tématu a analyzované judikatuře zaměřuje na znalectví ve správním právu), ale vede výklad komplexně, srovnává rozdíly v přístupech právních odvětví a neváhá zaujmout kritické stanovisko i k recentně </w:t>
      </w:r>
      <w:proofErr w:type="spellStart"/>
      <w:r w:rsidR="00EF6086">
        <w:rPr>
          <w:rFonts w:ascii="Georgia" w:hAnsi="Georgia"/>
          <w:sz w:val="24"/>
          <w:szCs w:val="24"/>
          <w:lang w:val="cs-CZ"/>
        </w:rPr>
        <w:t>rekodifikovaným</w:t>
      </w:r>
      <w:proofErr w:type="spellEnd"/>
      <w:r w:rsidR="00EF6086">
        <w:rPr>
          <w:rFonts w:ascii="Georgia" w:hAnsi="Georgia"/>
          <w:sz w:val="24"/>
          <w:szCs w:val="24"/>
          <w:lang w:val="cs-CZ"/>
        </w:rPr>
        <w:t xml:space="preserve"> předpisům.</w:t>
      </w:r>
      <w:r>
        <w:rPr>
          <w:rFonts w:ascii="Georgia" w:hAnsi="Georgia"/>
          <w:sz w:val="24"/>
          <w:szCs w:val="24"/>
          <w:lang w:val="cs-CZ"/>
        </w:rPr>
        <w:t xml:space="preserve"> A nejen to! Za velmi podrobnou teoretickou část diplomant zařadil i jakýsi náznak metodologie následující analytické části práce, a tu pak zpracoval opravdu neotřelým způsobem, který je </w:t>
      </w:r>
      <w:r w:rsidR="00994221">
        <w:rPr>
          <w:rFonts w:ascii="Georgia" w:hAnsi="Georgia"/>
          <w:sz w:val="24"/>
          <w:szCs w:val="24"/>
          <w:lang w:val="cs-CZ"/>
        </w:rPr>
        <w:t>podnětný i z teoreticko-metodologického hlediska. Příkladná je také diplomantova práce se zdroji, zejména po obsahové stránce a po stránce jejich plynulého zapracování do vlastního výkladu.</w:t>
      </w:r>
    </w:p>
    <w:p w14:paraId="086DD445" w14:textId="77777777" w:rsidR="00636122" w:rsidRDefault="00994221" w:rsidP="00AE5DDC">
      <w:pPr>
        <w:spacing w:line="276" w:lineRule="auto"/>
        <w:ind w:firstLine="851"/>
        <w:jc w:val="both"/>
        <w:rPr>
          <w:rFonts w:ascii="Georgia" w:hAnsi="Georgia"/>
          <w:sz w:val="24"/>
          <w:szCs w:val="24"/>
          <w:lang w:val="cs-CZ"/>
        </w:rPr>
      </w:pPr>
      <w:r>
        <w:rPr>
          <w:rFonts w:ascii="Georgia" w:hAnsi="Georgia"/>
          <w:sz w:val="24"/>
          <w:szCs w:val="24"/>
          <w:lang w:val="cs-CZ"/>
        </w:rPr>
        <w:t>Co však úroveň a hodnotu práce zbytečně a výrazně sráží, to je řada pochybení spíše formálního rázu, která by se ale ve vysokoškolské kvalifikační práci vyskytovat neměla. Začít můžeme hned u posledně chváleného bodu práce se zdroji: tu totiž výrazně sráží chyby (nejednotnost) stran odkazů na literaturu (název díla v kurzívě nebo</w:t>
      </w:r>
      <w:r w:rsidR="009828A8">
        <w:rPr>
          <w:rFonts w:ascii="Georgia" w:hAnsi="Georgia"/>
          <w:sz w:val="24"/>
          <w:szCs w:val="24"/>
          <w:lang w:val="cs-CZ"/>
        </w:rPr>
        <w:t xml:space="preserve"> </w:t>
      </w:r>
      <w:r>
        <w:rPr>
          <w:rFonts w:ascii="Georgia" w:hAnsi="Georgia"/>
          <w:sz w:val="24"/>
          <w:szCs w:val="24"/>
          <w:lang w:val="cs-CZ"/>
        </w:rPr>
        <w:t xml:space="preserve">ne? Lokace díla „Praha“ nebo „v Praze“? obojí viz např. s. 32 a poznámky pod čarou tam), někdy se diplomant dokonce spletl u jména autora v textu (Ulrich místo Ullrich na s. 40, Kadlec místo </w:t>
      </w:r>
      <w:proofErr w:type="spellStart"/>
      <w:r>
        <w:rPr>
          <w:rFonts w:ascii="Georgia" w:hAnsi="Georgia"/>
          <w:sz w:val="24"/>
          <w:szCs w:val="24"/>
          <w:lang w:val="cs-CZ"/>
        </w:rPr>
        <w:t>Krabec</w:t>
      </w:r>
      <w:proofErr w:type="spellEnd"/>
      <w:r>
        <w:rPr>
          <w:rFonts w:ascii="Georgia" w:hAnsi="Georgia"/>
          <w:sz w:val="24"/>
          <w:szCs w:val="24"/>
          <w:lang w:val="cs-CZ"/>
        </w:rPr>
        <w:t xml:space="preserve"> (!) na s. 15). Rušivě pak působí také nejednotné </w:t>
      </w:r>
      <w:r>
        <w:rPr>
          <w:rFonts w:ascii="Georgia" w:hAnsi="Georgia"/>
          <w:sz w:val="24"/>
          <w:szCs w:val="24"/>
          <w:lang w:val="cs-CZ"/>
        </w:rPr>
        <w:lastRenderedPageBreak/>
        <w:t xml:space="preserve">formátování poznámek pod čarou, respektive jejich odražení od levého okraje – např. na s. 33. </w:t>
      </w:r>
    </w:p>
    <w:p w14:paraId="6A49A91E" w14:textId="77777777" w:rsidR="00636122" w:rsidRDefault="00636122" w:rsidP="00AE5DDC">
      <w:pPr>
        <w:spacing w:line="276" w:lineRule="auto"/>
        <w:ind w:firstLine="851"/>
        <w:jc w:val="both"/>
        <w:rPr>
          <w:rFonts w:ascii="Georgia" w:hAnsi="Georgia"/>
          <w:sz w:val="24"/>
          <w:szCs w:val="24"/>
          <w:lang w:val="cs-CZ"/>
        </w:rPr>
      </w:pPr>
      <w:r>
        <w:rPr>
          <w:rFonts w:ascii="Georgia" w:hAnsi="Georgia"/>
          <w:sz w:val="24"/>
          <w:szCs w:val="24"/>
          <w:lang w:val="cs-CZ"/>
        </w:rPr>
        <w:t>Zcela samostatnou kapitolou jsou pak formulační nedostatky a překlepy, kterými se práce jenom hýří – a to i pominu-li v tomto ohledu svéráznou (analytickou) kapitolu 6. Zamrzí o to víc, že zrovna této chybě bylo nejsnazší předejít – stačilo nechat práci přečíst kamarádovi či kamarádce se slušným češtinářským „citem,“ klidně z jiného oboru…</w:t>
      </w:r>
    </w:p>
    <w:p w14:paraId="2F54F573" w14:textId="77777777" w:rsidR="00636122" w:rsidRDefault="00636122" w:rsidP="00AE5DDC">
      <w:pPr>
        <w:spacing w:line="276" w:lineRule="auto"/>
        <w:ind w:firstLine="851"/>
        <w:jc w:val="both"/>
        <w:rPr>
          <w:rFonts w:ascii="Georgia" w:hAnsi="Georgia"/>
          <w:sz w:val="24"/>
          <w:szCs w:val="24"/>
          <w:lang w:val="cs-CZ"/>
        </w:rPr>
      </w:pPr>
      <w:r>
        <w:rPr>
          <w:rFonts w:ascii="Georgia" w:hAnsi="Georgia"/>
          <w:sz w:val="24"/>
          <w:szCs w:val="24"/>
          <w:lang w:val="cs-CZ"/>
        </w:rPr>
        <w:t>Konečně, nejsem zcela spokojen ani s vnitřní strukturou práce, respektive s jejím obsahovým vyplněním. Jeden příklad za všechny: je-li v práci kapitola 3.2 věnovaná speciálně znaleckému posudku jako prostředku dokazování (a neřeším teď, zda je vhodné, že se jmenuje stejně jako celý oddíl 3), proč se povaze znaleckého posudku diplomant věnuje již na první stránce předchozí kapitoly 3.1 věnované důkazům a důkazním prostředkům obecně? Podobně těžko srozumitelné je pořadí kapitol 2.5 a 2.6.</w:t>
      </w:r>
    </w:p>
    <w:p w14:paraId="6F03C3F9" w14:textId="330B8477" w:rsidR="00EF6086" w:rsidRDefault="00636122" w:rsidP="00EF6086">
      <w:pPr>
        <w:spacing w:line="276" w:lineRule="auto"/>
        <w:ind w:firstLine="851"/>
        <w:jc w:val="both"/>
        <w:rPr>
          <w:rFonts w:ascii="Georgia" w:hAnsi="Georgia"/>
          <w:sz w:val="24"/>
          <w:szCs w:val="24"/>
          <w:lang w:val="cs-CZ"/>
        </w:rPr>
      </w:pPr>
      <w:r>
        <w:rPr>
          <w:rFonts w:ascii="Georgia" w:hAnsi="Georgia"/>
          <w:sz w:val="24"/>
          <w:szCs w:val="24"/>
          <w:lang w:val="cs-CZ"/>
        </w:rPr>
        <w:t xml:space="preserve">Celkově však s prací Matěje Závory </w:t>
      </w:r>
      <w:r w:rsidR="00EF6086">
        <w:rPr>
          <w:rFonts w:ascii="Georgia" w:hAnsi="Georgia"/>
          <w:sz w:val="24"/>
          <w:szCs w:val="24"/>
          <w:lang w:val="cs-CZ"/>
        </w:rPr>
        <w:t xml:space="preserve">naopak spokojen jsem, a to </w:t>
      </w:r>
      <w:r>
        <w:rPr>
          <w:rFonts w:ascii="Georgia" w:hAnsi="Georgia"/>
          <w:sz w:val="24"/>
          <w:szCs w:val="24"/>
          <w:lang w:val="cs-CZ"/>
        </w:rPr>
        <w:t>opravdu velmi</w:t>
      </w:r>
      <w:r w:rsidR="00EF6086">
        <w:rPr>
          <w:rFonts w:ascii="Georgia" w:hAnsi="Georgia"/>
          <w:sz w:val="24"/>
          <w:szCs w:val="24"/>
          <w:lang w:val="cs-CZ"/>
        </w:rPr>
        <w:t>.</w:t>
      </w:r>
      <w:r>
        <w:rPr>
          <w:rFonts w:ascii="Georgia" w:hAnsi="Georgia"/>
          <w:sz w:val="24"/>
          <w:szCs w:val="24"/>
          <w:lang w:val="cs-CZ"/>
        </w:rPr>
        <w:t xml:space="preserve"> </w:t>
      </w:r>
      <w:r w:rsidR="00EF6086">
        <w:rPr>
          <w:rFonts w:ascii="Georgia" w:hAnsi="Georgia"/>
          <w:sz w:val="24"/>
          <w:szCs w:val="24"/>
          <w:lang w:val="cs-CZ"/>
        </w:rPr>
        <w:t>A</w:t>
      </w:r>
      <w:r>
        <w:rPr>
          <w:rFonts w:ascii="Georgia" w:hAnsi="Georgia"/>
          <w:sz w:val="24"/>
          <w:szCs w:val="24"/>
          <w:lang w:val="cs-CZ"/>
        </w:rPr>
        <w:t xml:space="preserve"> jsem </w:t>
      </w:r>
      <w:r w:rsidR="00EF6086">
        <w:rPr>
          <w:rFonts w:ascii="Georgia" w:hAnsi="Georgia"/>
          <w:sz w:val="24"/>
          <w:szCs w:val="24"/>
          <w:lang w:val="cs-CZ"/>
        </w:rPr>
        <w:t xml:space="preserve">také </w:t>
      </w:r>
      <w:r>
        <w:rPr>
          <w:rFonts w:ascii="Georgia" w:hAnsi="Georgia"/>
          <w:sz w:val="24"/>
          <w:szCs w:val="24"/>
          <w:lang w:val="cs-CZ"/>
        </w:rPr>
        <w:t xml:space="preserve">velmi rád, že vznikla. Vzhledem k výše uvedeným </w:t>
      </w:r>
      <w:r w:rsidR="00EF6086">
        <w:rPr>
          <w:rFonts w:ascii="Georgia" w:hAnsi="Georgia"/>
          <w:sz w:val="24"/>
          <w:szCs w:val="24"/>
          <w:lang w:val="cs-CZ"/>
        </w:rPr>
        <w:t xml:space="preserve">(a veskrze zbytečným) nedostatkům nicméně nemohu navrhnout hodnocení lepší, než </w:t>
      </w:r>
      <w:r w:rsidR="00EF6086">
        <w:rPr>
          <w:rFonts w:ascii="Georgia" w:hAnsi="Georgia"/>
          <w:b/>
          <w:bCs/>
          <w:sz w:val="24"/>
          <w:szCs w:val="24"/>
          <w:lang w:val="cs-CZ"/>
        </w:rPr>
        <w:t>velmi dobře</w:t>
      </w:r>
      <w:r w:rsidR="00EF6086">
        <w:rPr>
          <w:rFonts w:ascii="Georgia" w:hAnsi="Georgia"/>
          <w:sz w:val="24"/>
          <w:szCs w:val="24"/>
          <w:lang w:val="cs-CZ"/>
        </w:rPr>
        <w:t xml:space="preserve"> – uvidíme však, jak si diplomant povede u obhajoby…</w:t>
      </w:r>
    </w:p>
    <w:p w14:paraId="67D878AA" w14:textId="2A247A24" w:rsidR="00AE5DDC" w:rsidRPr="00AE5DDC" w:rsidRDefault="00AE5DDC" w:rsidP="00AE5DDC">
      <w:pPr>
        <w:spacing w:line="276" w:lineRule="auto"/>
        <w:ind w:firstLine="851"/>
        <w:jc w:val="both"/>
        <w:rPr>
          <w:rFonts w:ascii="Georgia" w:hAnsi="Georgia"/>
          <w:b/>
          <w:sz w:val="24"/>
          <w:szCs w:val="24"/>
          <w:lang w:val="cs-CZ"/>
        </w:rPr>
      </w:pPr>
      <w:r>
        <w:rPr>
          <w:rFonts w:ascii="Georgia" w:hAnsi="Georgia"/>
          <w:sz w:val="24"/>
          <w:szCs w:val="24"/>
          <w:lang w:val="cs-CZ"/>
        </w:rPr>
        <w:t xml:space="preserve"> </w:t>
      </w:r>
    </w:p>
    <w:p w14:paraId="769A0E49" w14:textId="77777777" w:rsidR="00E1611C" w:rsidRDefault="00E1611C" w:rsidP="00A95815">
      <w:pPr>
        <w:spacing w:line="276" w:lineRule="auto"/>
        <w:ind w:firstLine="851"/>
        <w:jc w:val="both"/>
        <w:rPr>
          <w:rFonts w:ascii="Georgia" w:hAnsi="Georgia"/>
          <w:sz w:val="24"/>
          <w:szCs w:val="24"/>
          <w:lang w:val="cs-CZ"/>
        </w:rPr>
      </w:pPr>
    </w:p>
    <w:p w14:paraId="0F230261" w14:textId="77777777" w:rsidR="00E1611C" w:rsidRDefault="00E1611C" w:rsidP="00E1611C">
      <w:pPr>
        <w:spacing w:line="276" w:lineRule="auto"/>
        <w:ind w:firstLine="851"/>
        <w:jc w:val="right"/>
        <w:rPr>
          <w:rFonts w:ascii="Georgia" w:hAnsi="Georgia"/>
          <w:sz w:val="24"/>
          <w:szCs w:val="24"/>
          <w:lang w:val="cs-CZ"/>
        </w:rPr>
      </w:pPr>
      <w:r>
        <w:rPr>
          <w:rFonts w:ascii="Georgia" w:hAnsi="Georgia"/>
          <w:sz w:val="24"/>
          <w:szCs w:val="24"/>
          <w:lang w:val="cs-CZ"/>
        </w:rPr>
        <w:t>Peter Brezina</w:t>
      </w:r>
      <w:r w:rsidR="0099063D">
        <w:rPr>
          <w:rFonts w:ascii="Georgia" w:hAnsi="Georgia"/>
          <w:sz w:val="24"/>
          <w:szCs w:val="24"/>
          <w:lang w:val="cs-CZ"/>
        </w:rPr>
        <w:t xml:space="preserve"> v. r.</w:t>
      </w:r>
    </w:p>
    <w:p w14:paraId="4D1F0074" w14:textId="7B4808D9" w:rsidR="00E1611C" w:rsidRPr="00A26D7F" w:rsidRDefault="00722D4B" w:rsidP="00C61F4E">
      <w:pPr>
        <w:spacing w:line="276" w:lineRule="auto"/>
        <w:rPr>
          <w:rFonts w:ascii="Georgia" w:hAnsi="Georgia"/>
          <w:sz w:val="24"/>
          <w:szCs w:val="24"/>
          <w:lang w:val="cs-CZ"/>
        </w:rPr>
      </w:pPr>
      <w:r>
        <w:rPr>
          <w:rFonts w:ascii="Georgia" w:hAnsi="Georgia"/>
          <w:sz w:val="24"/>
          <w:szCs w:val="24"/>
          <w:lang w:val="cs-CZ"/>
        </w:rPr>
        <w:t>Praha</w:t>
      </w:r>
      <w:r w:rsidR="00E1611C">
        <w:rPr>
          <w:rFonts w:ascii="Georgia" w:hAnsi="Georgia"/>
          <w:sz w:val="24"/>
          <w:szCs w:val="24"/>
          <w:lang w:val="cs-CZ"/>
        </w:rPr>
        <w:t xml:space="preserve">, </w:t>
      </w:r>
      <w:r>
        <w:rPr>
          <w:rFonts w:ascii="Georgia" w:hAnsi="Georgia"/>
          <w:sz w:val="24"/>
          <w:szCs w:val="24"/>
          <w:lang w:val="cs-CZ"/>
        </w:rPr>
        <w:t>5.</w:t>
      </w:r>
      <w:r w:rsidR="00EF6086">
        <w:rPr>
          <w:rFonts w:ascii="Georgia" w:hAnsi="Georgia"/>
          <w:sz w:val="24"/>
          <w:szCs w:val="24"/>
          <w:lang w:val="cs-CZ"/>
        </w:rPr>
        <w:t>12</w:t>
      </w:r>
      <w:r w:rsidR="00E1611C">
        <w:rPr>
          <w:rFonts w:ascii="Georgia" w:hAnsi="Georgia"/>
          <w:sz w:val="24"/>
          <w:szCs w:val="24"/>
          <w:lang w:val="cs-CZ"/>
        </w:rPr>
        <w:t>.20</w:t>
      </w:r>
      <w:r w:rsidR="00127CA1">
        <w:rPr>
          <w:rFonts w:ascii="Georgia" w:hAnsi="Georgia"/>
          <w:sz w:val="24"/>
          <w:szCs w:val="24"/>
          <w:lang w:val="cs-CZ"/>
        </w:rPr>
        <w:t>20</w:t>
      </w:r>
    </w:p>
    <w:sectPr w:rsidR="00E1611C" w:rsidRPr="00A26D7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BABC2" w14:textId="77777777" w:rsidR="009A4696" w:rsidRDefault="009A4696" w:rsidP="009B4228">
      <w:pPr>
        <w:spacing w:after="0" w:line="240" w:lineRule="auto"/>
      </w:pPr>
      <w:r>
        <w:separator/>
      </w:r>
    </w:p>
  </w:endnote>
  <w:endnote w:type="continuationSeparator" w:id="0">
    <w:p w14:paraId="69B9E9C0" w14:textId="77777777" w:rsidR="009A4696" w:rsidRDefault="009A4696" w:rsidP="009B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99979"/>
      <w:docPartObj>
        <w:docPartGallery w:val="Page Numbers (Bottom of Page)"/>
        <w:docPartUnique/>
      </w:docPartObj>
    </w:sdtPr>
    <w:sdtEndPr>
      <w:rPr>
        <w:rFonts w:ascii="Georgia" w:hAnsi="Georgia"/>
      </w:rPr>
    </w:sdtEndPr>
    <w:sdtContent>
      <w:p w14:paraId="3EBAB3BA" w14:textId="77777777" w:rsidR="009B4228" w:rsidRPr="009B4228" w:rsidRDefault="009B4228">
        <w:pPr>
          <w:pStyle w:val="Zpat"/>
          <w:jc w:val="right"/>
          <w:rPr>
            <w:rFonts w:ascii="Georgia" w:hAnsi="Georgia"/>
          </w:rPr>
        </w:pPr>
        <w:r w:rsidRPr="009B4228">
          <w:rPr>
            <w:rFonts w:ascii="Georgia" w:hAnsi="Georgia"/>
          </w:rPr>
          <w:fldChar w:fldCharType="begin"/>
        </w:r>
        <w:r w:rsidRPr="009B4228">
          <w:rPr>
            <w:rFonts w:ascii="Georgia" w:hAnsi="Georgia"/>
          </w:rPr>
          <w:instrText>PAGE   \* MERGEFORMAT</w:instrText>
        </w:r>
        <w:r w:rsidRPr="009B4228">
          <w:rPr>
            <w:rFonts w:ascii="Georgia" w:hAnsi="Georgia"/>
          </w:rPr>
          <w:fldChar w:fldCharType="separate"/>
        </w:r>
        <w:r w:rsidR="0099063D" w:rsidRPr="0099063D">
          <w:rPr>
            <w:rFonts w:ascii="Georgia" w:hAnsi="Georgia"/>
            <w:noProof/>
            <w:lang w:val="cs-CZ"/>
          </w:rPr>
          <w:t>4</w:t>
        </w:r>
        <w:r w:rsidRPr="009B4228">
          <w:rPr>
            <w:rFonts w:ascii="Georgia" w:hAnsi="Georgia"/>
          </w:rPr>
          <w:fldChar w:fldCharType="end"/>
        </w:r>
      </w:p>
    </w:sdtContent>
  </w:sdt>
  <w:p w14:paraId="1B8DB3E6" w14:textId="77777777" w:rsidR="009B4228" w:rsidRDefault="009B42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A38EF" w14:textId="77777777" w:rsidR="009A4696" w:rsidRDefault="009A4696" w:rsidP="009B4228">
      <w:pPr>
        <w:spacing w:after="0" w:line="240" w:lineRule="auto"/>
      </w:pPr>
      <w:r>
        <w:separator/>
      </w:r>
    </w:p>
  </w:footnote>
  <w:footnote w:type="continuationSeparator" w:id="0">
    <w:p w14:paraId="16ECCC5C" w14:textId="77777777" w:rsidR="009A4696" w:rsidRDefault="009A4696" w:rsidP="009B4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D8"/>
    <w:rsid w:val="000125A9"/>
    <w:rsid w:val="000375BA"/>
    <w:rsid w:val="00043517"/>
    <w:rsid w:val="00055F86"/>
    <w:rsid w:val="00067C29"/>
    <w:rsid w:val="00071A44"/>
    <w:rsid w:val="00081FE9"/>
    <w:rsid w:val="000869C8"/>
    <w:rsid w:val="000A4E7D"/>
    <w:rsid w:val="000A53BF"/>
    <w:rsid w:val="000B236B"/>
    <w:rsid w:val="00120A16"/>
    <w:rsid w:val="00127428"/>
    <w:rsid w:val="00127CA1"/>
    <w:rsid w:val="00151FA7"/>
    <w:rsid w:val="001A2FE6"/>
    <w:rsid w:val="001B47DB"/>
    <w:rsid w:val="001D3643"/>
    <w:rsid w:val="001D3709"/>
    <w:rsid w:val="001E08CA"/>
    <w:rsid w:val="002265A0"/>
    <w:rsid w:val="00230626"/>
    <w:rsid w:val="00231BC5"/>
    <w:rsid w:val="00256500"/>
    <w:rsid w:val="002718A0"/>
    <w:rsid w:val="002838C6"/>
    <w:rsid w:val="00293F9E"/>
    <w:rsid w:val="002D1217"/>
    <w:rsid w:val="002E4E27"/>
    <w:rsid w:val="002F74E4"/>
    <w:rsid w:val="003153D8"/>
    <w:rsid w:val="00324326"/>
    <w:rsid w:val="00350A36"/>
    <w:rsid w:val="003630A4"/>
    <w:rsid w:val="00375ED5"/>
    <w:rsid w:val="003E175E"/>
    <w:rsid w:val="003E455B"/>
    <w:rsid w:val="004021DA"/>
    <w:rsid w:val="00411777"/>
    <w:rsid w:val="00414793"/>
    <w:rsid w:val="00417E05"/>
    <w:rsid w:val="00421C03"/>
    <w:rsid w:val="00472D0B"/>
    <w:rsid w:val="004A336B"/>
    <w:rsid w:val="005022BB"/>
    <w:rsid w:val="00521DE9"/>
    <w:rsid w:val="005326A4"/>
    <w:rsid w:val="0054168D"/>
    <w:rsid w:val="00543565"/>
    <w:rsid w:val="005548DC"/>
    <w:rsid w:val="00560702"/>
    <w:rsid w:val="005764CA"/>
    <w:rsid w:val="005A30D3"/>
    <w:rsid w:val="005B7E80"/>
    <w:rsid w:val="005D7FAA"/>
    <w:rsid w:val="005F39B7"/>
    <w:rsid w:val="006014E8"/>
    <w:rsid w:val="00602B2C"/>
    <w:rsid w:val="00603BD7"/>
    <w:rsid w:val="00625867"/>
    <w:rsid w:val="00636122"/>
    <w:rsid w:val="006365D5"/>
    <w:rsid w:val="00646D35"/>
    <w:rsid w:val="0066247D"/>
    <w:rsid w:val="00663700"/>
    <w:rsid w:val="006719D8"/>
    <w:rsid w:val="00673134"/>
    <w:rsid w:val="0069075F"/>
    <w:rsid w:val="006C782F"/>
    <w:rsid w:val="006D383E"/>
    <w:rsid w:val="006E42F5"/>
    <w:rsid w:val="006F1945"/>
    <w:rsid w:val="00722D4B"/>
    <w:rsid w:val="00742C74"/>
    <w:rsid w:val="00754997"/>
    <w:rsid w:val="00766ADB"/>
    <w:rsid w:val="00767AEB"/>
    <w:rsid w:val="0077791D"/>
    <w:rsid w:val="007B47D4"/>
    <w:rsid w:val="007C0DE1"/>
    <w:rsid w:val="007C4D8A"/>
    <w:rsid w:val="007E1B54"/>
    <w:rsid w:val="007E7DBA"/>
    <w:rsid w:val="00803A15"/>
    <w:rsid w:val="008627D2"/>
    <w:rsid w:val="00870E74"/>
    <w:rsid w:val="008871B5"/>
    <w:rsid w:val="008A3200"/>
    <w:rsid w:val="008B4E34"/>
    <w:rsid w:val="008B68C3"/>
    <w:rsid w:val="008C042D"/>
    <w:rsid w:val="00917646"/>
    <w:rsid w:val="0093021B"/>
    <w:rsid w:val="009342C5"/>
    <w:rsid w:val="0093679A"/>
    <w:rsid w:val="009403F6"/>
    <w:rsid w:val="00942845"/>
    <w:rsid w:val="00943B99"/>
    <w:rsid w:val="00972911"/>
    <w:rsid w:val="009828A8"/>
    <w:rsid w:val="0099063D"/>
    <w:rsid w:val="00991AA2"/>
    <w:rsid w:val="00994221"/>
    <w:rsid w:val="009A4696"/>
    <w:rsid w:val="009B0761"/>
    <w:rsid w:val="009B3DA7"/>
    <w:rsid w:val="009B4228"/>
    <w:rsid w:val="009C2060"/>
    <w:rsid w:val="009D045C"/>
    <w:rsid w:val="009D1CBF"/>
    <w:rsid w:val="009F0CCD"/>
    <w:rsid w:val="009F50CD"/>
    <w:rsid w:val="00A01E4B"/>
    <w:rsid w:val="00A120F1"/>
    <w:rsid w:val="00A13093"/>
    <w:rsid w:val="00A165D4"/>
    <w:rsid w:val="00A26D7F"/>
    <w:rsid w:val="00A31043"/>
    <w:rsid w:val="00A35005"/>
    <w:rsid w:val="00A468A6"/>
    <w:rsid w:val="00A50EC3"/>
    <w:rsid w:val="00A527D1"/>
    <w:rsid w:val="00A773C9"/>
    <w:rsid w:val="00A95815"/>
    <w:rsid w:val="00A961CC"/>
    <w:rsid w:val="00AB08AF"/>
    <w:rsid w:val="00AC7C18"/>
    <w:rsid w:val="00AE5DDC"/>
    <w:rsid w:val="00AF0313"/>
    <w:rsid w:val="00B06172"/>
    <w:rsid w:val="00B10A36"/>
    <w:rsid w:val="00B175D3"/>
    <w:rsid w:val="00B202DD"/>
    <w:rsid w:val="00B32CC4"/>
    <w:rsid w:val="00B61841"/>
    <w:rsid w:val="00BA4E37"/>
    <w:rsid w:val="00BA5CC6"/>
    <w:rsid w:val="00BC73F4"/>
    <w:rsid w:val="00BF5C65"/>
    <w:rsid w:val="00C01019"/>
    <w:rsid w:val="00C21070"/>
    <w:rsid w:val="00C2270E"/>
    <w:rsid w:val="00C54287"/>
    <w:rsid w:val="00C61F4E"/>
    <w:rsid w:val="00C76A07"/>
    <w:rsid w:val="00C84467"/>
    <w:rsid w:val="00C9098E"/>
    <w:rsid w:val="00C90B92"/>
    <w:rsid w:val="00CB3B77"/>
    <w:rsid w:val="00CC0EC0"/>
    <w:rsid w:val="00CD719A"/>
    <w:rsid w:val="00CE797C"/>
    <w:rsid w:val="00CF7C3B"/>
    <w:rsid w:val="00D26DD5"/>
    <w:rsid w:val="00D35962"/>
    <w:rsid w:val="00D54881"/>
    <w:rsid w:val="00D70606"/>
    <w:rsid w:val="00D76EF0"/>
    <w:rsid w:val="00D97BCA"/>
    <w:rsid w:val="00DB5F07"/>
    <w:rsid w:val="00DE1C5A"/>
    <w:rsid w:val="00DE3BB2"/>
    <w:rsid w:val="00DE4E5B"/>
    <w:rsid w:val="00DE6F00"/>
    <w:rsid w:val="00E009E7"/>
    <w:rsid w:val="00E1611C"/>
    <w:rsid w:val="00E2368C"/>
    <w:rsid w:val="00E363CB"/>
    <w:rsid w:val="00E6598A"/>
    <w:rsid w:val="00EB6604"/>
    <w:rsid w:val="00EF5B2D"/>
    <w:rsid w:val="00EF6086"/>
    <w:rsid w:val="00F20D3B"/>
    <w:rsid w:val="00F74887"/>
    <w:rsid w:val="00F75218"/>
    <w:rsid w:val="00F82C9D"/>
    <w:rsid w:val="00F91EF6"/>
    <w:rsid w:val="00FC641F"/>
    <w:rsid w:val="00FE42DF"/>
    <w:rsid w:val="00FF2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24CC"/>
  <w15:chartTrackingRefBased/>
  <w15:docId w15:val="{E0F9E335-78D5-4BB0-AAE1-F642CEC2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4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228"/>
    <w:rPr>
      <w:lang w:val="sk-SK"/>
    </w:rPr>
  </w:style>
  <w:style w:type="paragraph" w:styleId="Zpat">
    <w:name w:val="footer"/>
    <w:basedOn w:val="Normln"/>
    <w:link w:val="ZpatChar"/>
    <w:uiPriority w:val="99"/>
    <w:unhideWhenUsed/>
    <w:rsid w:val="009B4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228"/>
    <w:rPr>
      <w:lang w:val="sk-SK"/>
    </w:rPr>
  </w:style>
  <w:style w:type="paragraph" w:styleId="Textbubliny">
    <w:name w:val="Balloon Text"/>
    <w:basedOn w:val="Normln"/>
    <w:link w:val="TextbublinyChar"/>
    <w:uiPriority w:val="99"/>
    <w:semiHidden/>
    <w:unhideWhenUsed/>
    <w:rsid w:val="00D359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962"/>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3368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Peter Brezina</cp:lastModifiedBy>
  <cp:revision>2</cp:revision>
  <cp:lastPrinted>2017-06-03T14:00:00Z</cp:lastPrinted>
  <dcterms:created xsi:type="dcterms:W3CDTF">2020-12-07T12:05:00Z</dcterms:created>
  <dcterms:modified xsi:type="dcterms:W3CDTF">2020-12-07T12:05:00Z</dcterms:modified>
</cp:coreProperties>
</file>