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8772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8772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r w:rsidR="0048772B">
        <w:rPr>
          <w:b/>
          <w:i/>
        </w:rPr>
        <w:t>Andrea Zlesáková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</w:t>
      </w:r>
      <w:r w:rsidR="0048772B">
        <w:rPr>
          <w:b/>
          <w:i/>
        </w:rPr>
        <w:t>Geopolitika malých středoasijských postsovětských států.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C1577">
        <w:t xml:space="preserve"> Magda </w:t>
      </w:r>
      <w:proofErr w:type="spellStart"/>
      <w:r w:rsidR="009C1577">
        <w:t>Leichtová</w:t>
      </w:r>
      <w:proofErr w:type="spellEnd"/>
      <w:r w:rsidR="009C1577"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014940" w:rsidRDefault="00D134F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ověřit hypotézu „že, ačkoliv se státy Střední Asie státy malými na první pohled rozhodně nezdají, můžeme je považovat na základě určitých kritérií a na základě jejich chovní za státy malé“. K ověření hypotézy autorka využívá odbornou literaturu zabývající se malými státy a vytváří smysluplná kritéria hodnocení „malosti státu“, která jí ověření hypotézy umožňují. Cíl práce byl naplněn.</w:t>
      </w:r>
    </w:p>
    <w:p w:rsidR="00D134F7" w:rsidRPr="002821D2" w:rsidRDefault="00D134F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302EE0" w:rsidRPr="00302EE0" w:rsidRDefault="00D10D7C" w:rsidP="00302E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34F7" w:rsidRDefault="0053107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Obsahové zpracování textu zaslouží pochvalu. Struktura práce je jasná, autorka postupuje metodicky, práce je přehledně členěná, případové studie snadno </w:t>
      </w:r>
      <w:proofErr w:type="spellStart"/>
      <w:r>
        <w:rPr>
          <w:sz w:val="20"/>
          <w:szCs w:val="20"/>
        </w:rPr>
        <w:t>komparovatelné</w:t>
      </w:r>
      <w:proofErr w:type="spellEnd"/>
      <w:r>
        <w:rPr>
          <w:sz w:val="20"/>
          <w:szCs w:val="20"/>
        </w:rPr>
        <w:t>, teoretická kapitola užitečná a skutečně aplikovaná v práci.</w:t>
      </w:r>
    </w:p>
    <w:p w:rsidR="0053107A" w:rsidRDefault="0053107A" w:rsidP="0053107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Mohli bychom možná polemizovat o tom, proč si autorka vybrala z nabízených možností zrovna taková kritéria, která si vybrala – tam mi trochu chybí nějaké jasnější zdůvodnění a autorka by se mu mohla věnovat u obhajoby. Stejně tak si dovolím tvrdit, že by bylo možné „kvalitativní“ </w:t>
      </w:r>
      <w:proofErr w:type="gramStart"/>
      <w:r>
        <w:rPr>
          <w:sz w:val="20"/>
          <w:szCs w:val="20"/>
        </w:rPr>
        <w:t>kritérium  v jednotlivých</w:t>
      </w:r>
      <w:proofErr w:type="gramEnd"/>
      <w:r>
        <w:rPr>
          <w:sz w:val="20"/>
          <w:szCs w:val="20"/>
        </w:rPr>
        <w:t xml:space="preserve"> případových studiích ověřovat pečlivěji a s ohledem na konkrétní vývoj uvnitř jednotlivých zemí (aspekt vlivů zvenčí je zpracován dobře ve zvláštní kapitole), i to by mohlo být námětem obhajoby</w:t>
      </w:r>
      <w:r w:rsidR="00511AD3">
        <w:rPr>
          <w:sz w:val="20"/>
          <w:szCs w:val="20"/>
        </w:rPr>
        <w:t xml:space="preserve"> – jak lépe ověřit vliv států na své okolí</w:t>
      </w:r>
      <w:r>
        <w:rPr>
          <w:sz w:val="20"/>
          <w:szCs w:val="20"/>
        </w:rPr>
        <w:t xml:space="preserve">. Autorka zde vychází z takových obecně známých faktů typu: Uzbekistán chce být regionální velmocí, ale nijak tato tvrzení nepodkládá. Chápu ale, že to může být i s ohledem na rozsah práce. </w:t>
      </w:r>
    </w:p>
    <w:p w:rsidR="00D134F7" w:rsidRPr="002821D2" w:rsidRDefault="00D134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34F7" w:rsidRDefault="00511A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je v pořádku. Práce je psána čtivě, srozumitelně, překlepů a chyb je pomálu. Spektrum zdrojů je značné ale místy trochu vzbuzuje pochyby způsob práce s nimi. Například na </w:t>
      </w:r>
      <w:proofErr w:type="gramStart"/>
      <w:r>
        <w:rPr>
          <w:sz w:val="20"/>
          <w:szCs w:val="20"/>
        </w:rPr>
        <w:t>str.13</w:t>
      </w:r>
      <w:proofErr w:type="gramEnd"/>
      <w:r>
        <w:rPr>
          <w:sz w:val="20"/>
          <w:szCs w:val="20"/>
        </w:rPr>
        <w:t xml:space="preserve"> autorka odkazuje na Waltze neuvádí zde stranu na rozdíl od dalších zdrojů, zdá se, že Waltz je tam tedy doplněn spíš intuitivně, než na základě práce s jeho textem. </w:t>
      </w:r>
    </w:p>
    <w:p w:rsidR="00511AD3" w:rsidRPr="002821D2" w:rsidRDefault="00511A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511A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Dovolím si trochu osobní hodnocení, že mne autorka touto prací překvapila. Ne snad tolik tím, co se v textu píše, ale tím, že si dala práci a sepsala text pečlivě, systematicky, neodbyla ho, evidentně leccos přečetla, nad tématem se zamyslela, zkrátka odvedla kus poctivé práce, což dalo vyniknout jejím badatelským schopnostem.</w:t>
      </w:r>
    </w:p>
    <w:p w:rsidR="00511AD3" w:rsidRPr="002821D2" w:rsidRDefault="00511A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Možná díl „viny“ leží na vyhlášené pečlivosti školitele, ale nakonec všechna odvedená práce zůstala autorce a výsledek je nikoliv snad dokonalý, ale rozhodně velmi dobrý.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D75C9" w:rsidRDefault="00511A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výše. </w:t>
      </w:r>
    </w:p>
    <w:p w:rsidR="00511AD3" w:rsidRPr="002821D2" w:rsidRDefault="00511A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Pr="002821D2" w:rsidRDefault="00511AD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zdařilé obhajoby je možné práci hodnoti</w:t>
      </w:r>
      <w:r w:rsidR="001461A5">
        <w:rPr>
          <w:sz w:val="20"/>
          <w:szCs w:val="20"/>
        </w:rPr>
        <w:t>t i jako výbornou. Zatím spíše</w:t>
      </w:r>
      <w:bookmarkStart w:id="0" w:name="_GoBack"/>
      <w:bookmarkEnd w:id="0"/>
      <w:r>
        <w:rPr>
          <w:sz w:val="20"/>
          <w:szCs w:val="20"/>
        </w:rPr>
        <w:t> 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95" w:rsidRDefault="00890E95" w:rsidP="00D10D7C">
      <w:pPr>
        <w:spacing w:after="0" w:line="240" w:lineRule="auto"/>
      </w:pPr>
      <w:r>
        <w:separator/>
      </w:r>
    </w:p>
  </w:endnote>
  <w:endnote w:type="continuationSeparator" w:id="0">
    <w:p w:rsidR="00890E95" w:rsidRDefault="00890E9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95" w:rsidRDefault="00890E95" w:rsidP="00D10D7C">
      <w:pPr>
        <w:spacing w:after="0" w:line="240" w:lineRule="auto"/>
      </w:pPr>
      <w:r>
        <w:separator/>
      </w:r>
    </w:p>
  </w:footnote>
  <w:footnote w:type="continuationSeparator" w:id="0">
    <w:p w:rsidR="00890E95" w:rsidRDefault="00890E9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940"/>
    <w:rsid w:val="00056A57"/>
    <w:rsid w:val="00115661"/>
    <w:rsid w:val="0012043E"/>
    <w:rsid w:val="001461A5"/>
    <w:rsid w:val="001F3661"/>
    <w:rsid w:val="002821D2"/>
    <w:rsid w:val="00302EE0"/>
    <w:rsid w:val="003A0C99"/>
    <w:rsid w:val="003C559B"/>
    <w:rsid w:val="003F0863"/>
    <w:rsid w:val="00435ED6"/>
    <w:rsid w:val="0048772B"/>
    <w:rsid w:val="004E3D42"/>
    <w:rsid w:val="00511AD3"/>
    <w:rsid w:val="0053107A"/>
    <w:rsid w:val="006535C9"/>
    <w:rsid w:val="00694816"/>
    <w:rsid w:val="006A4FEB"/>
    <w:rsid w:val="007D75C9"/>
    <w:rsid w:val="00890E95"/>
    <w:rsid w:val="008A2F03"/>
    <w:rsid w:val="009549AE"/>
    <w:rsid w:val="009C1577"/>
    <w:rsid w:val="009C488A"/>
    <w:rsid w:val="00A46E04"/>
    <w:rsid w:val="00A52ABC"/>
    <w:rsid w:val="00B30D99"/>
    <w:rsid w:val="00C301CB"/>
    <w:rsid w:val="00D10D7C"/>
    <w:rsid w:val="00D134F7"/>
    <w:rsid w:val="00DB7F02"/>
    <w:rsid w:val="00E13461"/>
    <w:rsid w:val="00E448F3"/>
    <w:rsid w:val="00E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15E34"/>
    <w:rsid w:val="00685D08"/>
    <w:rsid w:val="006E6D36"/>
    <w:rsid w:val="00A630AC"/>
    <w:rsid w:val="00AA1FAB"/>
    <w:rsid w:val="00BA1304"/>
    <w:rsid w:val="00CA6354"/>
    <w:rsid w:val="00F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39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Magda-admin</cp:lastModifiedBy>
  <cp:revision>4</cp:revision>
  <dcterms:created xsi:type="dcterms:W3CDTF">2013-05-16T20:10:00Z</dcterms:created>
  <dcterms:modified xsi:type="dcterms:W3CDTF">2013-05-16T20:49:00Z</dcterms:modified>
</cp:coreProperties>
</file>