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D07E1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D07E1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</w:t>
      </w:r>
      <w:r w:rsidR="00FD07E1">
        <w:rPr>
          <w:b/>
          <w:i/>
        </w:rPr>
        <w:t xml:space="preserve">Alice </w:t>
      </w:r>
      <w:proofErr w:type="spellStart"/>
      <w:r w:rsidR="00FD07E1">
        <w:rPr>
          <w:b/>
          <w:i/>
        </w:rPr>
        <w:t>Randáková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FD07E1">
        <w:t xml:space="preserve"> Britsko-argentinský spor o Falklandské ostrovy v geopolitické perspektivě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FD07E1">
        <w:t xml:space="preserve"> Dr. David </w:t>
      </w:r>
      <w:proofErr w:type="spellStart"/>
      <w:r w:rsidR="00FD07E1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FD07E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charakterizovat spor o Falklandské ostrovy,  a to především na základě analýzy celé řady aspektů sporu po válce z roku 1982. Autorka hodlá zasadit spor o Falklandské ostrovy do širšího geopolitického kontextu, tedy neomezuje se pouze na britsko-argentinské dopeření. Cíl práce se autorce naplnit podařilo.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FD07E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obsahové stránce je nutné ocenit zejména autorčinu analýzu aktuálního vývoje britsko-argentinského sporu o Falklandské ostrovy. Autorka spor studovala z mnoha úhlů pohledu a podařilo se jí sestavit velmi komplexní a ucelenou charakteristiku sporu. Právě v komplexním přístupu a velmi dobr</w:t>
      </w:r>
      <w:r w:rsidR="00DB500A">
        <w:rPr>
          <w:sz w:val="20"/>
          <w:szCs w:val="20"/>
        </w:rPr>
        <w:t>ém zpracování aktuálních informací (hlavně na základě obsahové analýzy mediálních výstupů) tkví hlavní přidaná hodnota textu a autorčin tvůrčí přístup. V porovnání s kapitolami 3. a dále se kapitola 2. Jeví jako slabší (hlavně kvůli omezené zdrojové základně), nicméně můžeme jí vnímat jako úvod do problematiky. Práce obsahuje řadu vhodných příloh.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B50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práce zcela bez problémů. Autorka prokázala, že ovládá veškerá pravidla akademického psaní. Grafická úprava je rovněž v pořádku. Jestliže bych měl připojit i kritickou poznámku, pak by to byla občasná stylistická pochybení a místy tendence ke spíše hovorovým formulacím.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B500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práce působí dobrým dojmem. Když pominu určitou fádnost historické kapitoly 2., tak stěžejní část práce se autorce podařila. Autorka podává velmi detailní a komplexní pohled na britsko-argentinský spor o Falklandské ostrovy, přičemž udržela odstup a objektivní analytický pohled. </w:t>
      </w:r>
      <w:r w:rsidR="00A24B63">
        <w:rPr>
          <w:sz w:val="20"/>
          <w:szCs w:val="20"/>
        </w:rPr>
        <w:t>Zejména z těchto důvodů můžeme práci považovat, kromě toho, že naplňuje patřičné standardy, za zajímavou, a to bohužel není úplně běžné.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A24B6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Během obhajoby by autorka mohla porovnat britsko-argentinský spor o Falklandy s britsko-španělským sporem o Gibraltar.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24B63" w:rsidRPr="002821D2" w:rsidRDefault="00A24B6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A24B63" w:rsidRPr="00A24B63" w:rsidRDefault="00A24B63" w:rsidP="00A24B63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 w:rsidRPr="00A24B63">
        <w:rPr>
          <w:sz w:val="20"/>
          <w:szCs w:val="20"/>
        </w:rPr>
        <w:t>Práci navrhuji hodnotit jako výbornou.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800040">
        <w:t>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5532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3A" w:rsidRDefault="009D013A" w:rsidP="00D10D7C">
      <w:pPr>
        <w:spacing w:after="0" w:line="240" w:lineRule="auto"/>
      </w:pPr>
      <w:r>
        <w:separator/>
      </w:r>
    </w:p>
  </w:endnote>
  <w:endnote w:type="continuationSeparator" w:id="0">
    <w:p w:rsidR="009D013A" w:rsidRDefault="009D013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3A" w:rsidRDefault="009D013A" w:rsidP="00D10D7C">
      <w:pPr>
        <w:spacing w:after="0" w:line="240" w:lineRule="auto"/>
      </w:pPr>
      <w:r>
        <w:separator/>
      </w:r>
    </w:p>
  </w:footnote>
  <w:footnote w:type="continuationSeparator" w:id="0">
    <w:p w:rsidR="009D013A" w:rsidRDefault="009D013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C559B"/>
    <w:rsid w:val="00435ED6"/>
    <w:rsid w:val="00553257"/>
    <w:rsid w:val="00694816"/>
    <w:rsid w:val="00800040"/>
    <w:rsid w:val="009C488A"/>
    <w:rsid w:val="009D013A"/>
    <w:rsid w:val="00A24B63"/>
    <w:rsid w:val="00C301CB"/>
    <w:rsid w:val="00D10D7C"/>
    <w:rsid w:val="00DB500A"/>
    <w:rsid w:val="00FD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25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7C00E6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4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dcterms:created xsi:type="dcterms:W3CDTF">2014-05-09T07:13:00Z</dcterms:created>
  <dcterms:modified xsi:type="dcterms:W3CDTF">2014-05-09T07:13:00Z</dcterms:modified>
</cp:coreProperties>
</file>