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581545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581545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581545">
        <w:t xml:space="preserve"> </w:t>
      </w:r>
      <w:r w:rsidR="000B6CEE">
        <w:t>Magdaléna Martinková</w:t>
      </w:r>
    </w:p>
    <w:p w:rsidR="00D10D7C" w:rsidRPr="00435ED6" w:rsidRDefault="00D10D7C" w:rsidP="000B6CEE">
      <w:pPr>
        <w:tabs>
          <w:tab w:val="left" w:pos="3480"/>
        </w:tabs>
      </w:pPr>
      <w:r>
        <w:t>NÁZEV PRÁCE:</w:t>
      </w:r>
      <w:r w:rsidR="00435ED6">
        <w:t xml:space="preserve"> </w:t>
      </w:r>
      <w:r w:rsidR="000B6CEE">
        <w:t>Současný neonacismus v České republice a jak o něm informují vybraná česká média</w:t>
      </w:r>
      <w:r w:rsidR="000B6CEE">
        <w:t xml:space="preserve"> </w:t>
      </w:r>
      <w:r w:rsidR="000B6CEE">
        <w:t>– MAXQDA analýza</w:t>
      </w:r>
    </w:p>
    <w:p w:rsidR="00D10D7C" w:rsidRPr="00435ED6" w:rsidRDefault="00D10D7C" w:rsidP="00D10D7C">
      <w:pPr>
        <w:tabs>
          <w:tab w:val="left" w:pos="3480"/>
        </w:tabs>
      </w:pPr>
      <w:r>
        <w:t>HODNOTIL:</w:t>
      </w:r>
      <w:r w:rsidR="00435ED6">
        <w:t xml:space="preserve"> </w:t>
      </w:r>
      <w:r w:rsidR="00581545">
        <w:t>Ľubomír Lupták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581545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Autor</w:t>
      </w:r>
      <w:r w:rsidR="000B6CEE">
        <w:rPr>
          <w:sz w:val="20"/>
          <w:szCs w:val="20"/>
        </w:rPr>
        <w:t>ka</w:t>
      </w:r>
      <w:r>
        <w:rPr>
          <w:sz w:val="20"/>
          <w:szCs w:val="20"/>
        </w:rPr>
        <w:t xml:space="preserve"> si za cieľ </w:t>
      </w:r>
      <w:r w:rsidR="004B68AD">
        <w:rPr>
          <w:sz w:val="20"/>
          <w:szCs w:val="20"/>
        </w:rPr>
        <w:t xml:space="preserve">svojej </w:t>
      </w:r>
      <w:r>
        <w:rPr>
          <w:sz w:val="20"/>
          <w:szCs w:val="20"/>
        </w:rPr>
        <w:t>práce stanov</w:t>
      </w:r>
      <w:r w:rsidR="00A162D4">
        <w:rPr>
          <w:sz w:val="20"/>
          <w:szCs w:val="20"/>
        </w:rPr>
        <w:t>ila identifikovať zmeny v reprezentácii neonacizmu v súvislosti s takzvaným vítkovským incidentom</w:t>
      </w:r>
      <w:r w:rsidR="00B6639C" w:rsidRPr="00B6639C">
        <w:rPr>
          <w:sz w:val="20"/>
          <w:szCs w:val="20"/>
        </w:rPr>
        <w:t xml:space="preserve"> </w:t>
      </w:r>
      <w:r w:rsidR="00B6639C">
        <w:rPr>
          <w:sz w:val="20"/>
          <w:szCs w:val="20"/>
        </w:rPr>
        <w:t>na základe CAQD analýzy korpusu mediálnych textov</w:t>
      </w:r>
      <w:r w:rsidR="00B52C24">
        <w:rPr>
          <w:sz w:val="20"/>
          <w:szCs w:val="20"/>
        </w:rPr>
        <w:t>.</w:t>
      </w:r>
      <w:r w:rsidR="00A162D4">
        <w:rPr>
          <w:sz w:val="20"/>
          <w:szCs w:val="20"/>
        </w:rPr>
        <w:t xml:space="preserve"> </w:t>
      </w:r>
      <w:r w:rsidR="00271A90">
        <w:rPr>
          <w:sz w:val="20"/>
          <w:szCs w:val="20"/>
        </w:rPr>
        <w:t xml:space="preserve">Za účelom dosiahnutia tohto cieľa si vymedzuje sled výskumných otázok sústreďujúcich sa na </w:t>
      </w:r>
      <w:r w:rsidR="00773513">
        <w:rPr>
          <w:sz w:val="20"/>
          <w:szCs w:val="20"/>
        </w:rPr>
        <w:t xml:space="preserve">obsahové atribúty mediálnych reprezentácií a na ich skladbu. </w:t>
      </w:r>
      <w:r w:rsidR="00A162D4">
        <w:rPr>
          <w:sz w:val="20"/>
          <w:szCs w:val="20"/>
        </w:rPr>
        <w:t>Cieľ sa podarilo čiastočne naplniť.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2821D2" w:rsidRDefault="004B68A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Zvolená téma je originálna</w:t>
      </w:r>
      <w:r w:rsidR="001466D6">
        <w:rPr>
          <w:sz w:val="20"/>
          <w:szCs w:val="20"/>
        </w:rPr>
        <w:t>, spoločensky závažná, no mimoriadne náročná z hľadiska tvorby vhodného analytického aparátu a predovšetkým kvôli nutnosti spracovania rozsiahleho objemu empirických dát. Autorke sa podarilo s týmito výzvami vysporiadať len čiastočne. Výskumný dizajn</w:t>
      </w:r>
      <w:r>
        <w:rPr>
          <w:sz w:val="20"/>
          <w:szCs w:val="20"/>
        </w:rPr>
        <w:t xml:space="preserve"> </w:t>
      </w:r>
      <w:r w:rsidR="001466D6">
        <w:rPr>
          <w:sz w:val="20"/>
          <w:szCs w:val="20"/>
        </w:rPr>
        <w:t>je spracovaný excelentne a som si istý, že ak by sa podarilo autorke dotiahnuť prácu do konca, dospela by k zaujímavým výsledkom. Kvalitne je spracovaná i teoretická diskusia k tvorbe analytického aparátu, hoci niektoré jej časti sa javia ako nadbytočné a zbytočne komplikujúce proces tvorby a interpretácie dát.</w:t>
      </w:r>
      <w:r w:rsidR="00271A90">
        <w:rPr>
          <w:sz w:val="20"/>
          <w:szCs w:val="20"/>
        </w:rPr>
        <w:t xml:space="preserve"> Niektoré koncepty preberané v rámci teoretickej diskusie zostávajú nevyužité a nevztiahnuté k výskumnému problému (akokoľvek sú samé osebe zaujímavé a potenciálne prínosné</w:t>
      </w:r>
      <w:r w:rsidR="00B6639C">
        <w:rPr>
          <w:sz w:val="20"/>
          <w:szCs w:val="20"/>
        </w:rPr>
        <w:t xml:space="preserve"> – typickým príkladom je teória prekladu Holgera Stritzela</w:t>
      </w:r>
      <w:r w:rsidR="00271A90">
        <w:rPr>
          <w:sz w:val="20"/>
          <w:szCs w:val="20"/>
        </w:rPr>
        <w:t>).</w:t>
      </w:r>
      <w:r w:rsidR="001466D6">
        <w:rPr>
          <w:sz w:val="20"/>
          <w:szCs w:val="20"/>
        </w:rPr>
        <w:t xml:space="preserve"> </w:t>
      </w:r>
      <w:r w:rsidR="00B6639C">
        <w:rPr>
          <w:sz w:val="20"/>
          <w:szCs w:val="20"/>
        </w:rPr>
        <w:t>Vhodnejšia by bola konštrukcia jednoduchšieho analytického aparátu, ktorý by sa sústreďoval okolo konceptov morálnej paniky a sekuritizácie zasadených do širšej symbolicky-interakcionistickej perspektívy. Zdá sa, že autorka nestihla skutočne systematicky okódovať celý empirický materiál a analytická časť práce je tak nielen disproporčne krátka, ale pôsobí nehotovým dojmom. Navzdory úvodným deklaráciám o využití mixed methods a dobrému dizajnu výskumu tak autorka prezentuje len strohé, nie príliš zaujímavé informácie a pláva skôr po povrchu analyzovanej témy.</w:t>
      </w:r>
    </w:p>
    <w:p w:rsidR="004B68AD" w:rsidRPr="002821D2" w:rsidRDefault="004B68A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2821D2" w:rsidRDefault="00AB70B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Text </w:t>
      </w:r>
      <w:r w:rsidR="00370D8E">
        <w:rPr>
          <w:sz w:val="20"/>
          <w:szCs w:val="20"/>
        </w:rPr>
        <w:t xml:space="preserve">spĺňa </w:t>
      </w:r>
      <w:r>
        <w:rPr>
          <w:sz w:val="20"/>
          <w:szCs w:val="20"/>
        </w:rPr>
        <w:t xml:space="preserve">formálne kritériá kladené na diplomové práce. </w:t>
      </w:r>
      <w:r w:rsidR="00A94AC9">
        <w:rPr>
          <w:sz w:val="20"/>
          <w:szCs w:val="20"/>
        </w:rPr>
        <w:t>Autor</w:t>
      </w:r>
      <w:r w:rsidR="00370D8E">
        <w:rPr>
          <w:sz w:val="20"/>
          <w:szCs w:val="20"/>
        </w:rPr>
        <w:t>kin</w:t>
      </w:r>
      <w:r w:rsidR="00A94AC9">
        <w:rPr>
          <w:sz w:val="20"/>
          <w:szCs w:val="20"/>
        </w:rPr>
        <w:t xml:space="preserve"> jazyk je </w:t>
      </w:r>
      <w:r w:rsidR="003B206E">
        <w:rPr>
          <w:sz w:val="20"/>
          <w:szCs w:val="20"/>
        </w:rPr>
        <w:t>dobre čitateľný</w:t>
      </w:r>
      <w:r w:rsidR="00370D8E">
        <w:rPr>
          <w:sz w:val="20"/>
          <w:szCs w:val="20"/>
        </w:rPr>
        <w:t>, objem gramatických a štylistických prehmatov je na prijateľnej úrovni</w:t>
      </w:r>
      <w:r w:rsidR="000B6CEE">
        <w:rPr>
          <w:sz w:val="20"/>
          <w:szCs w:val="20"/>
        </w:rPr>
        <w:t xml:space="preserve">. </w:t>
      </w:r>
      <w:r w:rsidR="00370D8E">
        <w:rPr>
          <w:sz w:val="20"/>
          <w:szCs w:val="20"/>
        </w:rPr>
        <w:t>V</w:t>
      </w:r>
      <w:r w:rsidR="003B206E">
        <w:rPr>
          <w:sz w:val="20"/>
          <w:szCs w:val="20"/>
        </w:rPr>
        <w:t>yužit</w:t>
      </w:r>
      <w:r w:rsidR="00370D8E">
        <w:rPr>
          <w:sz w:val="20"/>
          <w:szCs w:val="20"/>
        </w:rPr>
        <w:t>á literatúra je bohatá a vhodná,</w:t>
      </w:r>
      <w:r w:rsidR="003B206E">
        <w:rPr>
          <w:sz w:val="20"/>
          <w:szCs w:val="20"/>
        </w:rPr>
        <w:t xml:space="preserve"> práca s </w:t>
      </w:r>
      <w:r w:rsidR="00370D8E">
        <w:rPr>
          <w:sz w:val="20"/>
          <w:szCs w:val="20"/>
        </w:rPr>
        <w:t>ňou</w:t>
      </w:r>
      <w:r w:rsidR="003B206E">
        <w:rPr>
          <w:sz w:val="20"/>
          <w:szCs w:val="20"/>
        </w:rPr>
        <w:t xml:space="preserve"> sa javí ako korektná. </w:t>
      </w:r>
      <w:r>
        <w:rPr>
          <w:sz w:val="20"/>
          <w:szCs w:val="20"/>
        </w:rPr>
        <w:t xml:space="preserve">Grafická úprava práce je </w:t>
      </w:r>
      <w:r w:rsidR="003B206E">
        <w:rPr>
          <w:sz w:val="20"/>
          <w:szCs w:val="20"/>
        </w:rPr>
        <w:t>prehľadná</w:t>
      </w:r>
      <w:r>
        <w:rPr>
          <w:sz w:val="20"/>
          <w:szCs w:val="20"/>
        </w:rPr>
        <w:t xml:space="preserve">. </w:t>
      </w:r>
    </w:p>
    <w:p w:rsidR="00AB70B5" w:rsidRPr="002821D2" w:rsidRDefault="00AB70B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370D8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Na práci je zreteľné, že autorka jej nestihla venovať dostatok času. To sa odrazilo na nevyváženosti teoretickej a analytickej časti práce, kde po veľmi sľubnom začiatku nastupuje skôr rozpačitý záver.</w:t>
      </w:r>
      <w:r w:rsidR="00FA57AE">
        <w:rPr>
          <w:sz w:val="20"/>
          <w:szCs w:val="20"/>
        </w:rPr>
        <w:t xml:space="preserve"> Škoda tohto zaváhania, </w:t>
      </w:r>
      <w:r w:rsidR="00FA57AE">
        <w:rPr>
          <w:sz w:val="20"/>
          <w:szCs w:val="20"/>
        </w:rPr>
        <w:lastRenderedPageBreak/>
        <w:t>s ohľadom na autorkinu mediálnu prax sa domnievam, že by dokázala vyprodukovať text, ktorého prínos by ďaleko prevýšil mieru obvyklú u diplomových prác.</w:t>
      </w:r>
    </w:p>
    <w:p w:rsidR="004B2BF5" w:rsidRDefault="004B2BF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B2BF5" w:rsidRPr="002821D2" w:rsidRDefault="004B2BF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370D8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Identifikujte </w:t>
      </w:r>
      <w:r w:rsidR="001E6CB3">
        <w:rPr>
          <w:sz w:val="20"/>
          <w:szCs w:val="20"/>
        </w:rPr>
        <w:t xml:space="preserve">základné spektrum </w:t>
      </w:r>
      <w:r>
        <w:rPr>
          <w:sz w:val="20"/>
          <w:szCs w:val="20"/>
        </w:rPr>
        <w:t>symbol</w:t>
      </w:r>
      <w:r w:rsidR="001E6CB3">
        <w:rPr>
          <w:sz w:val="20"/>
          <w:szCs w:val="20"/>
        </w:rPr>
        <w:t>ov</w:t>
      </w:r>
      <w:r>
        <w:rPr>
          <w:sz w:val="20"/>
          <w:szCs w:val="20"/>
        </w:rPr>
        <w:t>, s ktorými pracovali rôzne kategórie verejných aktérov v súvislosti s</w:t>
      </w:r>
      <w:r w:rsidR="001E6CB3">
        <w:rPr>
          <w:sz w:val="20"/>
          <w:szCs w:val="20"/>
        </w:rPr>
        <w:t> </w:t>
      </w:r>
      <w:r>
        <w:rPr>
          <w:sz w:val="20"/>
          <w:szCs w:val="20"/>
        </w:rPr>
        <w:t>vítkovsk</w:t>
      </w:r>
      <w:r w:rsidR="001E6CB3">
        <w:rPr>
          <w:sz w:val="20"/>
          <w:szCs w:val="20"/>
        </w:rPr>
        <w:t>ou kauzou</w:t>
      </w:r>
      <w:r>
        <w:rPr>
          <w:sz w:val="20"/>
          <w:szCs w:val="20"/>
        </w:rPr>
        <w:t>. Ako sa líšili tieto symboly naprieč spektrom aktérov</w:t>
      </w:r>
      <w:r w:rsidR="001E6CB3">
        <w:rPr>
          <w:sz w:val="20"/>
          <w:szCs w:val="20"/>
        </w:rPr>
        <w:t xml:space="preserve"> a ako sa líšili ich stratégie reprezentácie vítkovského útoku</w:t>
      </w:r>
      <w:r>
        <w:rPr>
          <w:sz w:val="20"/>
          <w:szCs w:val="20"/>
        </w:rPr>
        <w:t>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370D8E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Navzdory vyššie uvedenej kritike sa domnievam, že práca je obhájiteľná – za kvalitné spracovanie výskumného dizajnu a </w:t>
      </w:r>
      <w:r w:rsidR="001B3103">
        <w:rPr>
          <w:sz w:val="20"/>
          <w:szCs w:val="20"/>
        </w:rPr>
        <w:t xml:space="preserve">solídnu </w:t>
      </w:r>
      <w:r>
        <w:rPr>
          <w:sz w:val="20"/>
          <w:szCs w:val="20"/>
        </w:rPr>
        <w:t>teoretick</w:t>
      </w:r>
      <w:r w:rsidR="001B3103">
        <w:rPr>
          <w:sz w:val="20"/>
          <w:szCs w:val="20"/>
        </w:rPr>
        <w:t>ú</w:t>
      </w:r>
      <w:r>
        <w:rPr>
          <w:sz w:val="20"/>
          <w:szCs w:val="20"/>
        </w:rPr>
        <w:t xml:space="preserve"> diskusi</w:t>
      </w:r>
      <w:r w:rsidR="001B3103">
        <w:rPr>
          <w:sz w:val="20"/>
          <w:szCs w:val="20"/>
        </w:rPr>
        <w:t>u</w:t>
      </w:r>
      <w:r>
        <w:rPr>
          <w:sz w:val="20"/>
          <w:szCs w:val="20"/>
        </w:rPr>
        <w:t xml:space="preserve"> si autorka zaslúži hodnotenie „dobre“</w:t>
      </w:r>
      <w:r w:rsidR="00FA57AE">
        <w:rPr>
          <w:sz w:val="20"/>
          <w:szCs w:val="20"/>
        </w:rPr>
        <w:t xml:space="preserve"> až „veľmi dobre“ v závislosti od obhajoby</w:t>
      </w:r>
      <w:r>
        <w:rPr>
          <w:sz w:val="20"/>
          <w:szCs w:val="20"/>
        </w:rPr>
        <w:t xml:space="preserve">. 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7D7C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033" w:rsidRDefault="00764033" w:rsidP="00D10D7C">
      <w:pPr>
        <w:spacing w:after="0" w:line="240" w:lineRule="auto"/>
      </w:pPr>
      <w:r>
        <w:separator/>
      </w:r>
    </w:p>
  </w:endnote>
  <w:endnote w:type="continuationSeparator" w:id="1">
    <w:p w:rsidR="00764033" w:rsidRDefault="00764033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033" w:rsidRDefault="00764033" w:rsidP="00D10D7C">
      <w:pPr>
        <w:spacing w:after="0" w:line="240" w:lineRule="auto"/>
      </w:pPr>
      <w:r>
        <w:separator/>
      </w:r>
    </w:p>
  </w:footnote>
  <w:footnote w:type="continuationSeparator" w:id="1">
    <w:p w:rsidR="00764033" w:rsidRDefault="00764033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35ED6"/>
    <w:rsid w:val="000264F2"/>
    <w:rsid w:val="00056A57"/>
    <w:rsid w:val="000B6CEE"/>
    <w:rsid w:val="00115661"/>
    <w:rsid w:val="0012043E"/>
    <w:rsid w:val="001466D6"/>
    <w:rsid w:val="00184EF3"/>
    <w:rsid w:val="001B3103"/>
    <w:rsid w:val="001E6CB3"/>
    <w:rsid w:val="00271A90"/>
    <w:rsid w:val="002821D2"/>
    <w:rsid w:val="00364071"/>
    <w:rsid w:val="00370D8E"/>
    <w:rsid w:val="003B206E"/>
    <w:rsid w:val="003C559B"/>
    <w:rsid w:val="00435ED6"/>
    <w:rsid w:val="004B2BF5"/>
    <w:rsid w:val="004B68AD"/>
    <w:rsid w:val="00581545"/>
    <w:rsid w:val="00632205"/>
    <w:rsid w:val="00694816"/>
    <w:rsid w:val="006A049C"/>
    <w:rsid w:val="00764033"/>
    <w:rsid w:val="00773513"/>
    <w:rsid w:val="007D7C42"/>
    <w:rsid w:val="00873AAD"/>
    <w:rsid w:val="009A1A7C"/>
    <w:rsid w:val="009C488A"/>
    <w:rsid w:val="009C6391"/>
    <w:rsid w:val="00A162D4"/>
    <w:rsid w:val="00A479EA"/>
    <w:rsid w:val="00A94AC9"/>
    <w:rsid w:val="00AB70B5"/>
    <w:rsid w:val="00B52C24"/>
    <w:rsid w:val="00B6639C"/>
    <w:rsid w:val="00B72CBA"/>
    <w:rsid w:val="00C301CB"/>
    <w:rsid w:val="00CC0C9E"/>
    <w:rsid w:val="00D10D7C"/>
    <w:rsid w:val="00DA4E55"/>
    <w:rsid w:val="00ED1E52"/>
    <w:rsid w:val="00ED6B77"/>
    <w:rsid w:val="00F6530B"/>
    <w:rsid w:val="00FA5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C42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AB7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2C7B09"/>
    <w:rsid w:val="00685D08"/>
    <w:rsid w:val="00A630AC"/>
    <w:rsid w:val="00AA1FAB"/>
    <w:rsid w:val="00BA1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B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61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Zosvof</cp:lastModifiedBy>
  <cp:revision>6</cp:revision>
  <dcterms:created xsi:type="dcterms:W3CDTF">2014-05-21T13:13:00Z</dcterms:created>
  <dcterms:modified xsi:type="dcterms:W3CDTF">2014-05-21T14:24:00Z</dcterms:modified>
</cp:coreProperties>
</file>