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B7BED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3B7BED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3B7BED">
        <w:rPr>
          <w:b/>
          <w:i/>
        </w:rPr>
        <w:t xml:space="preserve">Kateřina </w:t>
      </w:r>
      <w:proofErr w:type="spellStart"/>
      <w:r w:rsidR="003B7BED">
        <w:rPr>
          <w:b/>
          <w:i/>
        </w:rPr>
        <w:t>Jindřichová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 w:rsidRPr="00435ED6">
        <w:rPr>
          <w:b/>
          <w:i/>
        </w:rPr>
        <w:t xml:space="preserve"> </w:t>
      </w:r>
      <w:r w:rsidR="002D31ED">
        <w:rPr>
          <w:b/>
          <w:i/>
        </w:rPr>
        <w:t>Instituce S</w:t>
      </w:r>
      <w:r w:rsidR="003B7BED">
        <w:rPr>
          <w:b/>
          <w:i/>
        </w:rPr>
        <w:t>enátu Parlamentu ČR a její specifika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3B7BED">
        <w:t>PhDr. Mgr. Petr Jurek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3B7BED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(stanoveným na s. 7) je </w:t>
      </w:r>
      <w:r w:rsidR="00D41FA4">
        <w:rPr>
          <w:sz w:val="20"/>
          <w:szCs w:val="20"/>
        </w:rPr>
        <w:t>jednak „seznámení se Senátem“, především však zodpovězení otázky „zda je Senát v našem politickém systému smysluplnou institucí“.</w:t>
      </w:r>
    </w:p>
    <w:p w:rsidR="00D41FA4" w:rsidRPr="002821D2" w:rsidRDefault="00D41FA4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 práce byl z velké části naplněn.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7D72F3" w:rsidRDefault="00D41FA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zvolila zajímavé</w:t>
      </w:r>
      <w:r w:rsidR="007D72F3">
        <w:rPr>
          <w:sz w:val="20"/>
          <w:szCs w:val="20"/>
        </w:rPr>
        <w:t xml:space="preserve"> a náročné téma. Politologická teorie nabízí řadu pohledů na bikamerální uspořádání, ze kterého je možné v rámci analýzy konkrétního případu vyjít. Autorka tento teoretický potenciál příliš nevyužila, jelikož v teoretické části práce se až příliš spoléhá na přístup jednoho autora (navíc se jedná spíše o ústavněprávní přístup). </w:t>
      </w:r>
    </w:p>
    <w:p w:rsidR="00246459" w:rsidRDefault="007D72F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části věnované historii českého bikameralismu </w:t>
      </w:r>
      <w:r w:rsidR="00246459">
        <w:rPr>
          <w:sz w:val="20"/>
          <w:szCs w:val="20"/>
        </w:rPr>
        <w:t xml:space="preserve">se autorka zaměřuje především na formální popis institucí, podstatně méně se věnuje reálnému fungování a roli horních komor zkoumaných parlamentů. V podkapitole o Rakousku – Uhersku autorka ne zcela jasně odděluje rovinu říšskou od roviny politického systému české země. </w:t>
      </w:r>
      <w:r w:rsidR="003F3F40">
        <w:rPr>
          <w:sz w:val="20"/>
          <w:szCs w:val="20"/>
        </w:rPr>
        <w:t xml:space="preserve">Na s. 21 (konec čtvrtého odstavce) autorka uvádí poněkud kontroverzní tvrzení Jana Kysely – zde i v některých dalších případech by bylo vhodné se zdroji pracovat kriticky a nepředpokládat </w:t>
      </w:r>
      <w:r w:rsidR="00775348">
        <w:rPr>
          <w:sz w:val="20"/>
          <w:szCs w:val="20"/>
        </w:rPr>
        <w:t xml:space="preserve">vždy </w:t>
      </w:r>
      <w:r w:rsidR="003F3F40">
        <w:rPr>
          <w:sz w:val="20"/>
          <w:szCs w:val="20"/>
        </w:rPr>
        <w:t>jejich nezpochybnitelnou pl</w:t>
      </w:r>
      <w:r w:rsidR="00775348">
        <w:rPr>
          <w:sz w:val="20"/>
          <w:szCs w:val="20"/>
        </w:rPr>
        <w:t xml:space="preserve">atnost. </w:t>
      </w:r>
      <w:r w:rsidR="00FC64A4">
        <w:rPr>
          <w:sz w:val="20"/>
          <w:szCs w:val="20"/>
        </w:rPr>
        <w:t>Při pohledu na  tuto část práce se nabízí otázka, jak pohled do historie pomohl autorce k naplnění cíle práce. Autorka by měla tuto otázky zodpovědět v rámci obhajoby.</w:t>
      </w:r>
    </w:p>
    <w:p w:rsidR="00D10D7C" w:rsidRDefault="0024645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Následující část práce zaměřená na proces ustavování Senátu Parlamentu ČR je po obsahové stránce zdařilá a poměrně věrně odráží podobu dobových diskusí a dilemat.</w:t>
      </w:r>
      <w:r w:rsidR="007D72F3">
        <w:rPr>
          <w:sz w:val="20"/>
          <w:szCs w:val="20"/>
        </w:rPr>
        <w:t xml:space="preserve"> </w:t>
      </w:r>
      <w:r w:rsidR="00775348">
        <w:rPr>
          <w:sz w:val="20"/>
          <w:szCs w:val="20"/>
        </w:rPr>
        <w:t>Ve druhém odstavci na s. 30 autorka chybně pracuje s pojmem soukromé právo – trestní právo do jeho rámci rozhodně řadit nemůžeme.</w:t>
      </w:r>
    </w:p>
    <w:p w:rsidR="00B12528" w:rsidRPr="002821D2" w:rsidRDefault="00FC64A4" w:rsidP="00B1252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Pátá a šestá část práce představují obsahové jádro práce. Podstatně více pozornosti autorka věnuje formálním institucionálním aspektům problematiky, analýza reálného fungování Senátu je podstatně méně zevrubná. S ohledem na cíl práce to není zcela šťastné řešení, protože chceme-li posoudit „smysluplnost“ instituce, musíme se zabývat nejen její podobou, ale </w:t>
      </w:r>
      <w:r w:rsidR="003F3F40">
        <w:rPr>
          <w:sz w:val="20"/>
          <w:szCs w:val="20"/>
        </w:rPr>
        <w:t xml:space="preserve">především </w:t>
      </w:r>
      <w:r w:rsidR="002D31ED">
        <w:rPr>
          <w:sz w:val="20"/>
          <w:szCs w:val="20"/>
        </w:rPr>
        <w:t>praktickému fungování</w:t>
      </w:r>
      <w:r w:rsidR="003F3F40">
        <w:rPr>
          <w:sz w:val="20"/>
          <w:szCs w:val="20"/>
        </w:rPr>
        <w:t>. Tento aspekt se zdá být poněkud po</w:t>
      </w:r>
      <w:r w:rsidR="002D31ED">
        <w:rPr>
          <w:sz w:val="20"/>
          <w:szCs w:val="20"/>
        </w:rPr>
        <w:t>dceněn</w:t>
      </w:r>
      <w:r w:rsidR="003F3F40">
        <w:rPr>
          <w:sz w:val="20"/>
          <w:szCs w:val="20"/>
        </w:rPr>
        <w:t xml:space="preserve">. </w:t>
      </w:r>
      <w:r w:rsidR="00B12528">
        <w:rPr>
          <w:sz w:val="20"/>
          <w:szCs w:val="20"/>
        </w:rPr>
        <w:t>V rámci kapitoly 6.1. autorka píše o tzv. spontánní regionalizaci Senátu. Význam tohoto procesu autorka (zřejmě díky použitým zdrojům) poněkud přeceňuje. K tomuto procesu dochází pouze v některých (k tomu příhodných) volebních obvodech</w:t>
      </w:r>
      <w:r w:rsidR="00936764">
        <w:rPr>
          <w:sz w:val="20"/>
          <w:szCs w:val="20"/>
        </w:rPr>
        <w:t>. Navíc tento proces velmi často spočívá v tom, že senátor se nezaměřuje na obhajobu zájmů celého volebního obvodu, ale pouze části, která je klíčová k jeho znovuzvolení.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93676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Jazykový projev autorky je na solidní úrovni. Překlepy a stylistické nedostatky se v práci objevují jen ve velmi</w:t>
      </w:r>
      <w:r w:rsidR="00CC7912">
        <w:rPr>
          <w:sz w:val="20"/>
          <w:szCs w:val="20"/>
        </w:rPr>
        <w:t xml:space="preserve"> zřídka. </w:t>
      </w:r>
    </w:p>
    <w:p w:rsidR="00CC7912" w:rsidRDefault="00CC791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Množství použitých zdrojů je vzhledem k tématu práce</w:t>
      </w:r>
      <w:r w:rsidR="0043794D">
        <w:rPr>
          <w:sz w:val="20"/>
          <w:szCs w:val="20"/>
        </w:rPr>
        <w:t xml:space="preserve"> plně</w:t>
      </w:r>
      <w:r>
        <w:rPr>
          <w:sz w:val="20"/>
          <w:szCs w:val="20"/>
        </w:rPr>
        <w:t xml:space="preserve"> dostačující. Autorka se zdroji na řadě míst pracuje poměrně nekriticky (viz příkla</w:t>
      </w:r>
      <w:r w:rsidR="002D31ED">
        <w:rPr>
          <w:sz w:val="20"/>
          <w:szCs w:val="20"/>
        </w:rPr>
        <w:t>d výše). V </w:t>
      </w:r>
      <w:proofErr w:type="spellStart"/>
      <w:r w:rsidR="002D31ED">
        <w:rPr>
          <w:sz w:val="20"/>
          <w:szCs w:val="20"/>
        </w:rPr>
        <w:t>prácI</w:t>
      </w:r>
      <w:proofErr w:type="spellEnd"/>
      <w:r>
        <w:rPr>
          <w:sz w:val="20"/>
          <w:szCs w:val="20"/>
        </w:rPr>
        <w:t xml:space="preserve"> je řádně odkazováno na použité zdroje.</w:t>
      </w:r>
    </w:p>
    <w:p w:rsidR="00CC7912" w:rsidRPr="002821D2" w:rsidRDefault="003F3F4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Grafické odlišení nadpisů druhé a třetí úrovně by mělo být výraznější (tučné písmo, větší font). Na s. 17 je v rozporu s obsahem práce uveden nelogicky nadpis čtvrté úrovně.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CC791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Celkový dojem z práce je převážně příznivý. Mezi silné stránky práce patří aktuální téma a ambiciózní záměr práce, solidní jazy</w:t>
      </w:r>
      <w:r w:rsidR="0043794D">
        <w:rPr>
          <w:sz w:val="20"/>
          <w:szCs w:val="20"/>
        </w:rPr>
        <w:t>kový projev autorky a poměrně široká zdrojová základna. Hlavní slabiny práce spatřuji v nejednoznačném teoretickém ukotvení a přílišném důrazu na formálně institucionální rovinu problému.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B12528" w:rsidRDefault="00FC64A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by se v rámci obhajoby měla zaměřit na vysvětlení smyslu popisu historie vzhledem k cíli práce (viz komentář výše).</w:t>
      </w:r>
    </w:p>
    <w:p w:rsidR="00B12528" w:rsidRDefault="0077534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Proč se v rámci debat o podobě Senátu v první polovině 90. let neprosadila idea tzv. komory regionů? Přetrvávají dle autorky </w:t>
      </w:r>
      <w:r w:rsidR="00B12528">
        <w:rPr>
          <w:sz w:val="20"/>
          <w:szCs w:val="20"/>
        </w:rPr>
        <w:t>stejné překážky dodnes?</w:t>
      </w:r>
    </w:p>
    <w:p w:rsidR="00936764" w:rsidRDefault="0093676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by měla vysvětlit a argumenty podpořit své tvrzení ze strany 61 o tom, že Senát nevykonává reprezentační funkci.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CC791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lze v případě přesvědčivé obhajoby hodnotit známkou </w:t>
      </w:r>
      <w:r w:rsidR="00B12528">
        <w:rPr>
          <w:sz w:val="20"/>
          <w:szCs w:val="20"/>
        </w:rPr>
        <w:t>VELMI DOBŘE</w:t>
      </w:r>
      <w:r>
        <w:rPr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794D">
        <w:t>18. května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A909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1D3990"/>
    <w:rsid w:val="00246459"/>
    <w:rsid w:val="002821D2"/>
    <w:rsid w:val="002D31ED"/>
    <w:rsid w:val="00393F4E"/>
    <w:rsid w:val="003B7BED"/>
    <w:rsid w:val="003F3F40"/>
    <w:rsid w:val="00435ED6"/>
    <w:rsid w:val="0043794D"/>
    <w:rsid w:val="00694816"/>
    <w:rsid w:val="006F5778"/>
    <w:rsid w:val="00775348"/>
    <w:rsid w:val="007C3086"/>
    <w:rsid w:val="007D72F3"/>
    <w:rsid w:val="00936764"/>
    <w:rsid w:val="00A9097A"/>
    <w:rsid w:val="00B12528"/>
    <w:rsid w:val="00B57A72"/>
    <w:rsid w:val="00C301CB"/>
    <w:rsid w:val="00CC7912"/>
    <w:rsid w:val="00D10D7C"/>
    <w:rsid w:val="00D41FA4"/>
    <w:rsid w:val="00FC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97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09049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09049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090498"/>
    <w:rsid w:val="009A6606"/>
    <w:rsid w:val="00A630AC"/>
    <w:rsid w:val="00BA1304"/>
    <w:rsid w:val="00C2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4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80</TotalTime>
  <Pages>2</Pages>
  <Words>668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petrjurek</cp:lastModifiedBy>
  <cp:revision>4</cp:revision>
  <dcterms:created xsi:type="dcterms:W3CDTF">2012-05-26T07:57:00Z</dcterms:created>
  <dcterms:modified xsi:type="dcterms:W3CDTF">2012-05-28T12:08:00Z</dcterms:modified>
</cp:coreProperties>
</file>