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A7D6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A7D63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A7D63">
        <w:rPr>
          <w:b/>
          <w:i/>
        </w:rPr>
        <w:t xml:space="preserve">Denisa </w:t>
      </w:r>
      <w:proofErr w:type="spellStart"/>
      <w:r w:rsidR="00CA7D63">
        <w:rPr>
          <w:b/>
          <w:i/>
        </w:rPr>
        <w:t>Knoblochová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CA7D63">
        <w:rPr>
          <w:b/>
          <w:i/>
        </w:rPr>
        <w:t>Stranický systém Nizozemska a volby v roce 2010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CA7D63" w:rsidRPr="00554EE9">
        <w:rPr>
          <w:b/>
          <w:i/>
        </w:rPr>
        <w:t xml:space="preserve">PhDr. Robin </w:t>
      </w:r>
      <w:proofErr w:type="spellStart"/>
      <w:r w:rsidR="00CA7D63" w:rsidRPr="00554EE9">
        <w:rPr>
          <w:b/>
          <w:i/>
        </w:rPr>
        <w:t>Kvěš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391E07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nastínit situaci v nizozemském stranickém systému, analyzovat </w:t>
      </w:r>
      <w:r w:rsidR="00756F28">
        <w:rPr>
          <w:sz w:val="20"/>
          <w:szCs w:val="20"/>
        </w:rPr>
        <w:t xml:space="preserve">volby  v roce 2010  a s využitím nejznámějších </w:t>
      </w:r>
      <w:proofErr w:type="spellStart"/>
      <w:r w:rsidR="00756F28">
        <w:rPr>
          <w:sz w:val="20"/>
          <w:szCs w:val="20"/>
        </w:rPr>
        <w:t>typologíí</w:t>
      </w:r>
      <w:proofErr w:type="spellEnd"/>
      <w:r w:rsidR="00756F28">
        <w:rPr>
          <w:sz w:val="20"/>
          <w:szCs w:val="20"/>
        </w:rPr>
        <w:t xml:space="preserve"> stranického systému kategorizovat současný stranický systém v Nizozemí. Cíl práce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821D2" w:rsidRPr="002821D2" w:rsidRDefault="00756F2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pohledu rozvržení teoretické a praktické části je práce vyvážená. Vůči teoretické části, kde autorka pracuje s typologiemi M. </w:t>
      </w:r>
      <w:proofErr w:type="spellStart"/>
      <w:r>
        <w:rPr>
          <w:sz w:val="20"/>
          <w:szCs w:val="20"/>
        </w:rPr>
        <w:t>Duvergera</w:t>
      </w:r>
      <w:proofErr w:type="spellEnd"/>
      <w:r>
        <w:rPr>
          <w:sz w:val="20"/>
          <w:szCs w:val="20"/>
        </w:rPr>
        <w:t xml:space="preserve">, </w:t>
      </w:r>
      <w:r w:rsidR="004D61F4">
        <w:rPr>
          <w:sz w:val="20"/>
          <w:szCs w:val="20"/>
        </w:rPr>
        <w:t>J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Blondela</w:t>
      </w:r>
      <w:proofErr w:type="spellEnd"/>
      <w:r>
        <w:rPr>
          <w:sz w:val="20"/>
          <w:szCs w:val="20"/>
        </w:rPr>
        <w:t xml:space="preserve"> a G. </w:t>
      </w:r>
      <w:proofErr w:type="spellStart"/>
      <w:r>
        <w:rPr>
          <w:sz w:val="20"/>
          <w:szCs w:val="20"/>
        </w:rPr>
        <w:t>Sartoriho</w:t>
      </w:r>
      <w:proofErr w:type="spellEnd"/>
      <w:r>
        <w:rPr>
          <w:sz w:val="20"/>
          <w:szCs w:val="20"/>
        </w:rPr>
        <w:t xml:space="preserve"> nemám výtky. Stejné platí o následné praktické části. V části představující jednotlivé politické strany autorka nevynechává ve vztahu k přítomnosti žádný důležitý subjekt. Následný popis předčasných voleb v roce 2010 představuje základní problémy (důvody pádu vlády) i hlavní témata vol. kampaně. V závěru autorka využívá typologie </w:t>
      </w:r>
      <w:r w:rsidR="004D61F4">
        <w:rPr>
          <w:sz w:val="20"/>
          <w:szCs w:val="20"/>
        </w:rPr>
        <w:t xml:space="preserve">stranických systémů </w:t>
      </w:r>
      <w:r>
        <w:rPr>
          <w:sz w:val="20"/>
          <w:szCs w:val="20"/>
        </w:rPr>
        <w:t>aby mohl stranický systém Nizozemí po roce 2010 klasifikovat</w:t>
      </w:r>
      <w:r w:rsidR="004D61F4">
        <w:rPr>
          <w:sz w:val="20"/>
          <w:szCs w:val="20"/>
        </w:rPr>
        <w:t xml:space="preserve">. Ze závěry lze souhlasit. V práci však postrádám podrobnější rozbor nizozemského stranického a jeho vazbu na podobu stranického systému. Dle mého názoru by si toto téma vzhledem k téma tu práce zasloužilo pozornost a prostor bezpochyby na úkor možná příliš rozsáhlé kapitoly 3, kde autorka místy zdlouhavě popisuje historii a vývoj jednotlivých politických stran.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D61F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dobrý, práce se zdroji v pořádku, oceňuji snahu autorky získávat a dohledávat aktuální informace. Grafická úprava je v pořádku, tabulky </w:t>
      </w:r>
      <w:r w:rsidR="00481E0C">
        <w:rPr>
          <w:sz w:val="20"/>
          <w:szCs w:val="20"/>
        </w:rPr>
        <w:t xml:space="preserve">a volební mapy </w:t>
      </w:r>
      <w:r>
        <w:rPr>
          <w:sz w:val="20"/>
          <w:szCs w:val="20"/>
        </w:rPr>
        <w:t>vhodné</w:t>
      </w:r>
      <w:r w:rsidR="00481E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821D2" w:rsidRPr="00481E0C" w:rsidRDefault="002821D2" w:rsidP="00481E0C">
      <w:pPr>
        <w:tabs>
          <w:tab w:val="left" w:pos="284"/>
        </w:tabs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81E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po obsahové stránce průměrná. Autorka práci vypracovala svědomitě. Na druhou stranu je nutné podotknout, že typy práce věnované popisu stranického systému patří k těm „lehčeji“ zpracovatelným a jejich obtíž a přidaná hodnota spočívá v analytické, nikoli v popisné rovině. Bohužel, analytická práce autorky příliš není. Za nevýhodu ve vztahu k faktu, že se autorka věnuje stranickému systému považuji absenci rozboru volebního systému. Na druhou stranu oceňuji autorčinu snahu využít a zpracovat v práci co největší obsah informací a co nejaktuálnější informace.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81E0C" w:rsidRDefault="00481E0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Mohla by autorka nastínit, do jaké míry jsou dnešní politické strany provázány se zájmovými skupinami? Dříve v historii bylo toto provázání velmi silné, jaká je situace v současnosti u hlavních politických stran?</w:t>
      </w:r>
    </w:p>
    <w:p w:rsidR="00481E0C" w:rsidRPr="00481E0C" w:rsidRDefault="00481E0C" w:rsidP="00481E0C">
      <w:pPr>
        <w:tabs>
          <w:tab w:val="left" w:pos="284"/>
        </w:tabs>
        <w:jc w:val="both"/>
        <w:rPr>
          <w:sz w:val="20"/>
          <w:szCs w:val="20"/>
        </w:rPr>
      </w:pPr>
    </w:p>
    <w:p w:rsidR="002821D2" w:rsidRPr="00481E0C" w:rsidRDefault="002821D2" w:rsidP="00481E0C">
      <w:pPr>
        <w:tabs>
          <w:tab w:val="left" w:pos="284"/>
        </w:tabs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481E0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81E0C">
        <w:t>25. 5. 2012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481E0C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F579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C3" w:rsidRDefault="00B346C3" w:rsidP="00D10D7C">
      <w:pPr>
        <w:spacing w:after="0" w:line="240" w:lineRule="auto"/>
      </w:pPr>
      <w:r>
        <w:separator/>
      </w:r>
    </w:p>
  </w:endnote>
  <w:endnote w:type="continuationSeparator" w:id="0">
    <w:p w:rsidR="00B346C3" w:rsidRDefault="00B346C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C3" w:rsidRDefault="00B346C3" w:rsidP="00D10D7C">
      <w:pPr>
        <w:spacing w:after="0" w:line="240" w:lineRule="auto"/>
      </w:pPr>
      <w:r>
        <w:separator/>
      </w:r>
    </w:p>
  </w:footnote>
  <w:footnote w:type="continuationSeparator" w:id="0">
    <w:p w:rsidR="00B346C3" w:rsidRDefault="00B346C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91E07"/>
    <w:rsid w:val="00435ED6"/>
    <w:rsid w:val="00481E0C"/>
    <w:rsid w:val="004D61F4"/>
    <w:rsid w:val="00694816"/>
    <w:rsid w:val="00756F28"/>
    <w:rsid w:val="00987315"/>
    <w:rsid w:val="00B346C3"/>
    <w:rsid w:val="00C301CB"/>
    <w:rsid w:val="00CA7D63"/>
    <w:rsid w:val="00D10D7C"/>
    <w:rsid w:val="00E95DC4"/>
    <w:rsid w:val="00F5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928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3E7D8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3E7D8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E7D82"/>
    <w:rsid w:val="00A436AC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43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Terezka</cp:lastModifiedBy>
  <cp:revision>4</cp:revision>
  <dcterms:created xsi:type="dcterms:W3CDTF">2012-05-26T12:16:00Z</dcterms:created>
  <dcterms:modified xsi:type="dcterms:W3CDTF">2012-05-28T19:42:00Z</dcterms:modified>
</cp:coreProperties>
</file>