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B01F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B01F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7B01F5">
        <w:rPr>
          <w:b/>
          <w:i/>
        </w:rPr>
        <w:t xml:space="preserve"> Mariana Procházková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7B01F5">
        <w:t xml:space="preserve"> </w:t>
      </w:r>
      <w:proofErr w:type="spellStart"/>
      <w:r w:rsidR="007B01F5">
        <w:t>Commonwealth</w:t>
      </w:r>
      <w:proofErr w:type="spellEnd"/>
      <w:r w:rsidR="007B01F5">
        <w:t xml:space="preserve"> a Frankofonie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7B01F5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B01F5">
        <w:t xml:space="preserve">Dr. David </w:t>
      </w:r>
      <w:proofErr w:type="spellStart"/>
      <w:r w:rsidR="007B01F5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65018A" w:rsidRDefault="007B01F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65018A">
        <w:rPr>
          <w:sz w:val="20"/>
          <w:szCs w:val="20"/>
        </w:rPr>
        <w:t xml:space="preserve">Cílem práce je na základě komparativní analýzy identifikovat společné, rozdílné znaky </w:t>
      </w:r>
      <w:proofErr w:type="spellStart"/>
      <w:r w:rsidRPr="0065018A">
        <w:rPr>
          <w:sz w:val="20"/>
          <w:szCs w:val="20"/>
        </w:rPr>
        <w:t>Commonwealthu</w:t>
      </w:r>
      <w:proofErr w:type="spellEnd"/>
      <w:r w:rsidRPr="0065018A">
        <w:rPr>
          <w:sz w:val="20"/>
          <w:szCs w:val="20"/>
        </w:rPr>
        <w:t xml:space="preserve"> a Frankofonie a dále zjistit, o jaké typy mezinárodních kooperativních struktur se jedná. Cíl/e práce se autorce podařilo naplnit.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65018A" w:rsidRDefault="007B01F5" w:rsidP="00E03675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65018A">
        <w:rPr>
          <w:sz w:val="20"/>
          <w:szCs w:val="20"/>
        </w:rPr>
        <w:t xml:space="preserve">Náročnost zpracování odpovídá nárokům na bakalářskou práci – autorka vytvořila dvě případové studie, které následně komparuje, přičemž komparace je zdařilá a zevrubná. Škoda jen, že v případě některých komparovaných bodů (např. hlava společenství), se autorka omezila na stručné </w:t>
      </w:r>
      <w:proofErr w:type="gramStart"/>
      <w:r w:rsidRPr="0065018A">
        <w:rPr>
          <w:sz w:val="20"/>
          <w:szCs w:val="20"/>
        </w:rPr>
        <w:t>konstatovaní</w:t>
      </w:r>
      <w:proofErr w:type="gramEnd"/>
      <w:r w:rsidRPr="0065018A">
        <w:rPr>
          <w:sz w:val="20"/>
          <w:szCs w:val="20"/>
        </w:rPr>
        <w:t xml:space="preserve">  a rozdíly nepodrobila detailnější analýze a interpretaci. Práci nechybí odpovídající teoretická kapitola, přičemž s teorií autorka dále pracuje. Práce je opatřena </w:t>
      </w:r>
      <w:r w:rsidR="00E03675" w:rsidRPr="0065018A">
        <w:rPr>
          <w:sz w:val="20"/>
          <w:szCs w:val="20"/>
        </w:rPr>
        <w:t>vhodnými přílohami.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Pr="0065018A" w:rsidRDefault="00E036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65018A">
        <w:rPr>
          <w:sz w:val="20"/>
          <w:szCs w:val="20"/>
        </w:rPr>
        <w:t xml:space="preserve">Po formální stránce je práce v pořádku. Autorka správně odkazuje a s jazykem zachází bez potíží. Překlepy se v práci objevují jen velice vzácně. Snad jen by práci prospělo, kdyby mapové přílohy byly vytištěny barevně (pro lepší zřetelnost a orientaci). Proč autorka pojala záměr číslovat publikace v seznamu literatury? </w:t>
      </w:r>
    </w:p>
    <w:p w:rsidR="00E03675" w:rsidRPr="002821D2" w:rsidRDefault="00E036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E036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velice dobrý. Autorce se podařilo ja</w:t>
      </w:r>
      <w:r w:rsidR="0065018A">
        <w:rPr>
          <w:sz w:val="20"/>
          <w:szCs w:val="20"/>
        </w:rPr>
        <w:t xml:space="preserve">sně přiblížit obě organizace a </w:t>
      </w:r>
      <w:r>
        <w:rPr>
          <w:sz w:val="20"/>
          <w:szCs w:val="20"/>
        </w:rPr>
        <w:t xml:space="preserve">vhodným způsobem je porovnat. Je nutné zdůraznit, že ačkoliv o </w:t>
      </w:r>
      <w:proofErr w:type="spellStart"/>
      <w:r>
        <w:rPr>
          <w:sz w:val="20"/>
          <w:szCs w:val="20"/>
        </w:rPr>
        <w:t>Commonweal</w:t>
      </w:r>
      <w:r w:rsidR="00983721">
        <w:rPr>
          <w:sz w:val="20"/>
          <w:szCs w:val="20"/>
        </w:rPr>
        <w:t>t</w:t>
      </w:r>
      <w:r>
        <w:rPr>
          <w:sz w:val="20"/>
          <w:szCs w:val="20"/>
        </w:rPr>
        <w:t>hu</w:t>
      </w:r>
      <w:proofErr w:type="spellEnd"/>
      <w:r>
        <w:rPr>
          <w:sz w:val="20"/>
          <w:szCs w:val="20"/>
        </w:rPr>
        <w:t xml:space="preserve"> je v mezinárodním i českém prostředí dostatek informací a sekundárních zdrojů, v případě Frankofonie platí opak. Autorka tedy s využitím francouzských zdrojů a pramenů vytvořila první ucelený text věnovaný Frankofonii v českém prostředí</w:t>
      </w:r>
      <w:r w:rsidR="009837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98372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Mohla by autorka při obhajobě zmínit ještě další organizace, které jsou svým charakterem srovnatelné s Frankofonií a </w:t>
      </w:r>
      <w:proofErr w:type="spellStart"/>
      <w:r>
        <w:rPr>
          <w:sz w:val="20"/>
          <w:szCs w:val="20"/>
        </w:rPr>
        <w:t>Commonwealthem</w:t>
      </w:r>
      <w:proofErr w:type="spellEnd"/>
      <w:r>
        <w:rPr>
          <w:sz w:val="20"/>
          <w:szCs w:val="20"/>
        </w:rPr>
        <w:t xml:space="preserve"> (jsou-li takové)?</w:t>
      </w:r>
    </w:p>
    <w:p w:rsidR="00983721" w:rsidRPr="002821D2" w:rsidRDefault="0098372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Jaká je pozice Francie ve Frankofonii ve srovnání s pozicí Velké Británie v </w:t>
      </w:r>
      <w:proofErr w:type="spellStart"/>
      <w:r>
        <w:rPr>
          <w:sz w:val="20"/>
          <w:szCs w:val="20"/>
        </w:rPr>
        <w:t>Commonwealthu</w:t>
      </w:r>
      <w:proofErr w:type="spellEnd"/>
      <w:r>
        <w:rPr>
          <w:sz w:val="20"/>
          <w:szCs w:val="20"/>
        </w:rPr>
        <w:t xml:space="preserve">?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98372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výbornou až velmi dobrou, a to na základě obhajoby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983721">
      <w:pPr>
        <w:tabs>
          <w:tab w:val="left" w:pos="3480"/>
        </w:tabs>
      </w:pPr>
      <w:r>
        <w:t xml:space="preserve">Datum: </w:t>
      </w:r>
      <w:r w:rsidR="00983721">
        <w:t>12. 5. 2012</w:t>
      </w:r>
      <w:r w:rsidR="00983721">
        <w:tab/>
      </w:r>
      <w:r w:rsidR="00983721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A7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C3" w:rsidRDefault="003776C3" w:rsidP="00D10D7C">
      <w:pPr>
        <w:spacing w:after="0" w:line="240" w:lineRule="auto"/>
      </w:pPr>
      <w:r>
        <w:separator/>
      </w:r>
    </w:p>
  </w:endnote>
  <w:endnote w:type="continuationSeparator" w:id="0">
    <w:p w:rsidR="003776C3" w:rsidRDefault="003776C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C3" w:rsidRDefault="003776C3" w:rsidP="00D10D7C">
      <w:pPr>
        <w:spacing w:after="0" w:line="240" w:lineRule="auto"/>
      </w:pPr>
      <w:r>
        <w:separator/>
      </w:r>
    </w:p>
  </w:footnote>
  <w:footnote w:type="continuationSeparator" w:id="0">
    <w:p w:rsidR="003776C3" w:rsidRDefault="003776C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776C3"/>
    <w:rsid w:val="00435ED6"/>
    <w:rsid w:val="0065018A"/>
    <w:rsid w:val="00694816"/>
    <w:rsid w:val="007003AF"/>
    <w:rsid w:val="007A71E6"/>
    <w:rsid w:val="007B01F5"/>
    <w:rsid w:val="00983721"/>
    <w:rsid w:val="00C301CB"/>
    <w:rsid w:val="00D10D7C"/>
    <w:rsid w:val="00E0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1E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EC1BEF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EC1BEF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C527FF"/>
    <w:rsid w:val="00EC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9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cp:lastPrinted>2012-05-21T07:45:00Z</cp:lastPrinted>
  <dcterms:created xsi:type="dcterms:W3CDTF">2012-05-08T19:47:00Z</dcterms:created>
  <dcterms:modified xsi:type="dcterms:W3CDTF">2012-05-21T07:57:00Z</dcterms:modified>
</cp:coreProperties>
</file>