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BD" w:rsidRDefault="00A64BE8" w:rsidP="007F2DB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 xml:space="preserve">Posudek oponenta na diplomovou práci </w:t>
      </w:r>
      <w:r w:rsidR="009D6778">
        <w:rPr>
          <w:rFonts w:ascii="Times New Roman" w:hAnsi="Times New Roman" w:cs="Times New Roman"/>
          <w:b/>
          <w:sz w:val="24"/>
          <w:szCs w:val="24"/>
          <w:lang w:val="cs-CZ"/>
        </w:rPr>
        <w:t>Adély Hlaváčové</w:t>
      </w:r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na téma </w:t>
      </w:r>
    </w:p>
    <w:p w:rsidR="000319D5" w:rsidRDefault="00A64BE8" w:rsidP="007F2DB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 xml:space="preserve">„Mezinárodní </w:t>
      </w:r>
      <w:r w:rsidR="009D6778">
        <w:rPr>
          <w:rFonts w:ascii="Times New Roman" w:hAnsi="Times New Roman" w:cs="Times New Roman"/>
          <w:b/>
          <w:sz w:val="24"/>
          <w:szCs w:val="24"/>
          <w:lang w:val="cs-CZ"/>
        </w:rPr>
        <w:t>přeprava po železnici</w:t>
      </w:r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>“</w:t>
      </w:r>
    </w:p>
    <w:p w:rsidR="00B51EDA" w:rsidRDefault="00B51EDA" w:rsidP="007F2DB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64BE8" w:rsidRDefault="00A64BE8" w:rsidP="007F2DBD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>Aktuálnost tématu</w:t>
      </w:r>
    </w:p>
    <w:p w:rsidR="00674D1D" w:rsidRDefault="00A64BE8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Diplomantka </w:t>
      </w:r>
      <w:r w:rsidR="00550370">
        <w:rPr>
          <w:rFonts w:ascii="Times New Roman" w:hAnsi="Times New Roman" w:cs="Times New Roman"/>
          <w:sz w:val="24"/>
          <w:szCs w:val="24"/>
          <w:lang w:val="cs-CZ"/>
        </w:rPr>
        <w:t>se ve své práci zabývá jak právní úpravou přepravy osob a zboží na úrovni mezinárodní, tak na úrovni vnitrostátní</w:t>
      </w:r>
      <w:r w:rsidR="002E5FE9">
        <w:rPr>
          <w:rFonts w:ascii="Times New Roman" w:hAnsi="Times New Roman" w:cs="Times New Roman"/>
          <w:sz w:val="24"/>
          <w:szCs w:val="24"/>
          <w:lang w:val="cs-CZ"/>
        </w:rPr>
        <w:t>, a to</w:t>
      </w:r>
      <w:r w:rsidR="00550370">
        <w:rPr>
          <w:rFonts w:ascii="Times New Roman" w:hAnsi="Times New Roman" w:cs="Times New Roman"/>
          <w:sz w:val="24"/>
          <w:szCs w:val="24"/>
          <w:lang w:val="cs-CZ"/>
        </w:rPr>
        <w:t xml:space="preserve"> v České republice a ve Spolkové republice Německo. Téma je bezesporu aktuální nejen ve vztahu k mezinárodní přepravě osob po železnici, která je poměrně frekventovaným jevem, ale také ve vztahu k mezinárodní přepravě zboží po železnici, která hraje významnou úlohu v mezinárodním obchodě. </w:t>
      </w:r>
      <w:r w:rsidR="002E5FE9">
        <w:rPr>
          <w:rFonts w:ascii="Times New Roman" w:hAnsi="Times New Roman" w:cs="Times New Roman"/>
          <w:sz w:val="24"/>
          <w:szCs w:val="24"/>
          <w:lang w:val="cs-CZ"/>
        </w:rPr>
        <w:t xml:space="preserve">Význam mezinárodní přepravy zboží obecně úzce souvisí rovněž se zvýšenou dynamikou mezinárodního obchodu a nárůstem přeshraničních investičních aktivit v posledních desetiletích. Navíc s ohledem k tomu, že Česká republika nemá přímý přístup k moři, mezinárodní železniční přeprava zboží je po silniční přepravě jedním z nejvyužívanějších prostředků pro realizaci vývozních a dovozních operací. </w:t>
      </w:r>
      <w:r w:rsidR="00A31E05">
        <w:rPr>
          <w:rFonts w:ascii="Times New Roman" w:hAnsi="Times New Roman" w:cs="Times New Roman"/>
          <w:sz w:val="24"/>
          <w:szCs w:val="24"/>
          <w:lang w:val="cs-CZ"/>
        </w:rPr>
        <w:t xml:space="preserve">Volba německého právního řádu pro účely srovnání právních úprav železniční přepravy osob a zboží je velmi vhodná, a to </w:t>
      </w:r>
      <w:r w:rsidR="00015ED1">
        <w:rPr>
          <w:rFonts w:ascii="Times New Roman" w:hAnsi="Times New Roman" w:cs="Times New Roman"/>
          <w:sz w:val="24"/>
          <w:szCs w:val="24"/>
          <w:lang w:val="cs-CZ"/>
        </w:rPr>
        <w:t xml:space="preserve">s ohledem jak k vysoké intenzitě přepravy osob po železnici mezi Českou republikou a Německem, tak k tomu, že rozhodující objem obchodní činnosti je v České republice realizován se sousedními státy, především s Německem. </w:t>
      </w:r>
    </w:p>
    <w:p w:rsidR="00842539" w:rsidRPr="00842539" w:rsidRDefault="00975F86" w:rsidP="007F2DBD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H</w:t>
      </w:r>
      <w:r w:rsidR="00842539">
        <w:rPr>
          <w:rFonts w:ascii="Times New Roman" w:hAnsi="Times New Roman" w:cs="Times New Roman"/>
          <w:b/>
          <w:sz w:val="24"/>
          <w:szCs w:val="24"/>
          <w:lang w:val="cs-CZ"/>
        </w:rPr>
        <w:t>odnocení práce</w:t>
      </w:r>
      <w:r w:rsidR="0032197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připomínky</w:t>
      </w:r>
    </w:p>
    <w:p w:rsidR="00975F86" w:rsidRPr="001F7CB7" w:rsidRDefault="00842539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6414">
        <w:rPr>
          <w:rFonts w:ascii="Times New Roman" w:hAnsi="Times New Roman" w:cs="Times New Roman"/>
          <w:sz w:val="24"/>
          <w:szCs w:val="24"/>
          <w:lang w:val="cs-CZ"/>
        </w:rPr>
        <w:t xml:space="preserve">Zkoumaná problematika je </w:t>
      </w:r>
      <w:r w:rsidR="00EB7A83" w:rsidRPr="00EF6414">
        <w:rPr>
          <w:rFonts w:ascii="Times New Roman" w:hAnsi="Times New Roman" w:cs="Times New Roman"/>
          <w:sz w:val="24"/>
          <w:szCs w:val="24"/>
          <w:lang w:val="cs-CZ"/>
        </w:rPr>
        <w:t>tematicky</w:t>
      </w:r>
      <w:r w:rsidRPr="00EF6414">
        <w:rPr>
          <w:rFonts w:ascii="Times New Roman" w:hAnsi="Times New Roman" w:cs="Times New Roman"/>
          <w:sz w:val="24"/>
          <w:szCs w:val="24"/>
          <w:lang w:val="cs-CZ"/>
        </w:rPr>
        <w:t xml:space="preserve"> rozdělena do </w:t>
      </w:r>
      <w:r w:rsidR="00D111CC">
        <w:rPr>
          <w:rFonts w:ascii="Times New Roman" w:hAnsi="Times New Roman" w:cs="Times New Roman"/>
          <w:sz w:val="24"/>
          <w:szCs w:val="24"/>
          <w:lang w:val="cs-CZ"/>
        </w:rPr>
        <w:t>šesti</w:t>
      </w:r>
      <w:r w:rsidRPr="00EF6414">
        <w:rPr>
          <w:rFonts w:ascii="Times New Roman" w:hAnsi="Times New Roman" w:cs="Times New Roman"/>
          <w:sz w:val="24"/>
          <w:szCs w:val="24"/>
          <w:lang w:val="cs-CZ"/>
        </w:rPr>
        <w:t xml:space="preserve"> kapitol. Diplomantka </w:t>
      </w:r>
      <w:r w:rsidR="00552275" w:rsidRPr="00EF6414">
        <w:rPr>
          <w:rFonts w:ascii="Times New Roman" w:hAnsi="Times New Roman" w:cs="Times New Roman"/>
          <w:sz w:val="24"/>
          <w:szCs w:val="24"/>
          <w:lang w:val="cs-CZ"/>
        </w:rPr>
        <w:t xml:space="preserve">v úvodu práce </w:t>
      </w:r>
      <w:r w:rsidR="00D111CC">
        <w:rPr>
          <w:rFonts w:ascii="Times New Roman" w:hAnsi="Times New Roman" w:cs="Times New Roman"/>
          <w:sz w:val="24"/>
          <w:szCs w:val="24"/>
          <w:lang w:val="cs-CZ"/>
        </w:rPr>
        <w:t xml:space="preserve">vymezuje základní cíl práce, kterým je „vytvořit ucelený přehled právní úpravy přepravy osob a zboží po železnici na úrovni mezinárodní“ a „seznámit čtenáře s úpravou přepravy v České republice a ve Spolkové republice Německo“, a dále sekundární cíl, kterým je „analýza a komparace všech tří právních úprav“. V první kapitole se diplomantka věnuje definicím pojmů </w:t>
      </w:r>
      <w:r w:rsidR="00D111CC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doprava a přeprava, druhům dopravy, </w:t>
      </w:r>
      <w:r w:rsidR="0075277C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D111CC" w:rsidRPr="001F7CB7">
        <w:rPr>
          <w:rFonts w:ascii="Times New Roman" w:hAnsi="Times New Roman" w:cs="Times New Roman"/>
          <w:sz w:val="24"/>
          <w:szCs w:val="24"/>
          <w:lang w:val="cs-CZ"/>
        </w:rPr>
        <w:t>přímé a kolizní metod</w:t>
      </w:r>
      <w:r w:rsidR="0075277C" w:rsidRPr="001F7CB7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D111CC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úpravy </w:t>
      </w:r>
      <w:r w:rsidR="0075277C" w:rsidRPr="001F7CB7">
        <w:rPr>
          <w:rFonts w:ascii="Times New Roman" w:hAnsi="Times New Roman" w:cs="Times New Roman"/>
          <w:sz w:val="24"/>
          <w:szCs w:val="24"/>
          <w:lang w:val="cs-CZ"/>
        </w:rPr>
        <w:t>soukromo</w:t>
      </w:r>
      <w:r w:rsidR="00D111CC" w:rsidRPr="001F7CB7">
        <w:rPr>
          <w:rFonts w:ascii="Times New Roman" w:hAnsi="Times New Roman" w:cs="Times New Roman"/>
          <w:sz w:val="24"/>
          <w:szCs w:val="24"/>
          <w:lang w:val="cs-CZ"/>
        </w:rPr>
        <w:t>právních vztahů s mezinárodním prvkem</w:t>
      </w:r>
      <w:r w:rsidR="0075277C" w:rsidRPr="001F7CB7">
        <w:rPr>
          <w:rFonts w:ascii="Times New Roman" w:hAnsi="Times New Roman" w:cs="Times New Roman"/>
          <w:sz w:val="24"/>
          <w:szCs w:val="24"/>
          <w:lang w:val="cs-CZ"/>
        </w:rPr>
        <w:t>. Druhá kapitola pojednává o historickém vývoji právní úpravy mezinárodní přepravy po železnici, a to od období římského práva po současnost. V třetí kapitole diplomantka popisuje právní prameny mezinárodní železniční přepravy, včetně relevantních nařízení Evropské unie. Čtvrtá a pátá kapitola jsou věnovány zkoumaným vnitrostátním právním úpravám. Čtvrtá kapitola pojednává o právní úpravě železniční přepravy</w:t>
      </w:r>
      <w:r w:rsidR="0075277C">
        <w:rPr>
          <w:rFonts w:ascii="Times New Roman" w:hAnsi="Times New Roman" w:cs="Times New Roman"/>
          <w:sz w:val="24"/>
          <w:szCs w:val="24"/>
        </w:rPr>
        <w:t xml:space="preserve"> </w:t>
      </w:r>
      <w:r w:rsidR="0075277C" w:rsidRPr="001F7CB7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osob a zboží v České republice a pátá kapitola o právní úpravě železniční přepravy osob a zboží ve Spolkové republice Německo. </w:t>
      </w:r>
      <w:r w:rsidR="003E3156" w:rsidRPr="001F7CB7">
        <w:rPr>
          <w:rFonts w:ascii="Times New Roman" w:hAnsi="Times New Roman" w:cs="Times New Roman"/>
          <w:sz w:val="24"/>
          <w:szCs w:val="24"/>
          <w:lang w:val="cs-CZ"/>
        </w:rPr>
        <w:t>V p</w:t>
      </w:r>
      <w:r w:rsidR="0075277C" w:rsidRPr="001F7CB7">
        <w:rPr>
          <w:rFonts w:ascii="Times New Roman" w:hAnsi="Times New Roman" w:cs="Times New Roman"/>
          <w:sz w:val="24"/>
          <w:szCs w:val="24"/>
          <w:lang w:val="cs-CZ"/>
        </w:rPr>
        <w:t>oslední šest</w:t>
      </w:r>
      <w:r w:rsidR="003E3156" w:rsidRPr="001F7CB7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75277C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kapitol</w:t>
      </w:r>
      <w:r w:rsidR="003E3156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e diplomantka srovnává českou a německou právní úpravu přepravy osob a zboží po železnici navzájem a s ustanoveními </w:t>
      </w:r>
      <w:proofErr w:type="spellStart"/>
      <w:r w:rsidR="003E3156" w:rsidRPr="001F7CB7">
        <w:rPr>
          <w:rFonts w:ascii="Times New Roman" w:hAnsi="Times New Roman" w:cs="Times New Roman"/>
          <w:sz w:val="24"/>
          <w:szCs w:val="24"/>
          <w:lang w:val="cs-CZ"/>
        </w:rPr>
        <w:t>přípojků</w:t>
      </w:r>
      <w:proofErr w:type="spellEnd"/>
      <w:r w:rsidR="003E3156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CIV a CIM Úmluvy COTIF. Na základě této komparace uvádí konkrétní otázky, které doporučuje změnit v dotčených vnitrostátních právních řádech a doplnit v mezinárodní úpravě obsažené </w:t>
      </w:r>
      <w:r w:rsidR="00324F5F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r w:rsidR="00B0471E" w:rsidRPr="001F7CB7">
        <w:rPr>
          <w:rFonts w:ascii="Times New Roman" w:hAnsi="Times New Roman" w:cs="Times New Roman"/>
          <w:sz w:val="24"/>
          <w:szCs w:val="24"/>
          <w:lang w:val="cs-CZ"/>
        </w:rPr>
        <w:t>Úmluv</w:t>
      </w:r>
      <w:r w:rsidR="00324F5F" w:rsidRPr="001F7CB7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B0471E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COTIF</w:t>
      </w:r>
      <w:r w:rsidR="00324F5F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a jejích </w:t>
      </w:r>
      <w:proofErr w:type="spellStart"/>
      <w:r w:rsidR="001F7CB7" w:rsidRPr="001F7CB7">
        <w:rPr>
          <w:rFonts w:ascii="Times New Roman" w:hAnsi="Times New Roman" w:cs="Times New Roman"/>
          <w:sz w:val="24"/>
          <w:szCs w:val="24"/>
          <w:lang w:val="cs-CZ"/>
        </w:rPr>
        <w:t>přípoj</w:t>
      </w:r>
      <w:r w:rsidR="001F7CB7">
        <w:rPr>
          <w:rFonts w:ascii="Times New Roman" w:hAnsi="Times New Roman" w:cs="Times New Roman"/>
          <w:sz w:val="24"/>
          <w:szCs w:val="24"/>
          <w:lang w:val="cs-CZ"/>
        </w:rPr>
        <w:t>c</w:t>
      </w:r>
      <w:r w:rsidR="001F7CB7" w:rsidRPr="001F7CB7">
        <w:rPr>
          <w:rFonts w:ascii="Times New Roman" w:hAnsi="Times New Roman" w:cs="Times New Roman"/>
          <w:sz w:val="24"/>
          <w:szCs w:val="24"/>
          <w:lang w:val="cs-CZ"/>
        </w:rPr>
        <w:t>ích</w:t>
      </w:r>
      <w:proofErr w:type="spellEnd"/>
      <w:r w:rsidR="00324F5F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CIV a CIM</w:t>
      </w:r>
      <w:r w:rsidR="003E3156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2104C5">
        <w:rPr>
          <w:rFonts w:ascii="Times New Roman" w:hAnsi="Times New Roman" w:cs="Times New Roman"/>
          <w:sz w:val="24"/>
          <w:szCs w:val="24"/>
          <w:lang w:val="cs-CZ"/>
        </w:rPr>
        <w:t xml:space="preserve">Na základě komparace diplomantka hodnotí českou právní úpravu jako nejkomplexnější a nejsrozumitelnější. </w:t>
      </w:r>
      <w:r w:rsidR="00360726" w:rsidRPr="001F7CB7">
        <w:rPr>
          <w:rFonts w:ascii="Times New Roman" w:hAnsi="Times New Roman" w:cs="Times New Roman"/>
          <w:sz w:val="24"/>
          <w:szCs w:val="24"/>
          <w:lang w:val="cs-CZ"/>
        </w:rPr>
        <w:t>Součástí práce je šest tabulkových příloh, které obsahují komparativní údaje.</w:t>
      </w:r>
    </w:p>
    <w:p w:rsidR="00CA401D" w:rsidRDefault="00975F86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NewRomanPSMT" w:hAnsi="TimesNewRomanPSMT" w:cs="TimesNewRomanPSMT"/>
          <w:sz w:val="24"/>
          <w:szCs w:val="24"/>
          <w:lang w:val="cs-CZ"/>
        </w:rPr>
        <w:t>Z hlediska uspořádání kapitol a grafické úpravy lze práci hodnotit jako velmi dobrou. Předložená diplomová práce je logicky strukturována a její j</w:t>
      </w:r>
      <w:r w:rsidRPr="00151B3C">
        <w:rPr>
          <w:rFonts w:ascii="Times New Roman" w:hAnsi="Times New Roman" w:cs="Times New Roman"/>
          <w:sz w:val="24"/>
          <w:szCs w:val="24"/>
          <w:lang w:val="cs-CZ"/>
        </w:rPr>
        <w:t>azyková a stylistická ú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roveň </w:t>
      </w:r>
      <w:r w:rsidRPr="00151B3C">
        <w:rPr>
          <w:rFonts w:ascii="Times New Roman" w:hAnsi="Times New Roman" w:cs="Times New Roman"/>
          <w:sz w:val="24"/>
          <w:szCs w:val="24"/>
          <w:lang w:val="cs-CZ"/>
        </w:rPr>
        <w:t>je uspokojivá.</w:t>
      </w:r>
      <w:r w:rsidR="0032197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cs-CZ"/>
        </w:rPr>
        <w:t>Diplomantka projevila dostatečné teoretické znalosti získané studiem tuzemské odborné literatury a schopnost analýzy a zpracování vstupních informací. Použitá odborná literatura však postrádá zahraniční tituly</w:t>
      </w:r>
      <w:r w:rsidR="00CA401D">
        <w:rPr>
          <w:rFonts w:ascii="TimesNewRomanPSMT" w:hAnsi="TimesNewRomanPSMT" w:cs="TimesNewRomanPSMT"/>
          <w:sz w:val="24"/>
          <w:szCs w:val="24"/>
          <w:lang w:val="cs-CZ"/>
        </w:rPr>
        <w:t>. Skutečnost, že d</w:t>
      </w:r>
      <w:r w:rsidR="00CA401D" w:rsidRPr="00151B3C">
        <w:rPr>
          <w:rFonts w:ascii="Times New Roman" w:hAnsi="Times New Roman" w:cs="Times New Roman"/>
          <w:sz w:val="24"/>
          <w:szCs w:val="24"/>
          <w:lang w:val="cs-CZ"/>
        </w:rPr>
        <w:t xml:space="preserve">iplomantka ve své práci vycházela </w:t>
      </w:r>
      <w:r w:rsidR="00CA401D">
        <w:rPr>
          <w:rFonts w:ascii="Times New Roman" w:hAnsi="Times New Roman" w:cs="Times New Roman"/>
          <w:sz w:val="24"/>
          <w:szCs w:val="24"/>
          <w:lang w:val="cs-CZ"/>
        </w:rPr>
        <w:t xml:space="preserve">pouze </w:t>
      </w:r>
      <w:r w:rsidR="00CA401D" w:rsidRPr="00151B3C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CA401D">
        <w:rPr>
          <w:rFonts w:ascii="Times New Roman" w:hAnsi="Times New Roman" w:cs="Times New Roman"/>
          <w:sz w:val="24"/>
          <w:szCs w:val="24"/>
          <w:lang w:val="cs-CZ"/>
        </w:rPr>
        <w:t xml:space="preserve"> české </w:t>
      </w:r>
      <w:r w:rsidR="00CA401D" w:rsidRPr="00151B3C">
        <w:rPr>
          <w:rFonts w:ascii="Times New Roman" w:hAnsi="Times New Roman" w:cs="Times New Roman"/>
          <w:sz w:val="24"/>
          <w:szCs w:val="24"/>
          <w:lang w:val="cs-CZ"/>
        </w:rPr>
        <w:t>odborné literatury</w:t>
      </w:r>
      <w:r w:rsidR="00CA401D">
        <w:rPr>
          <w:rFonts w:ascii="Times New Roman" w:hAnsi="Times New Roman" w:cs="Times New Roman"/>
          <w:sz w:val="24"/>
          <w:szCs w:val="24"/>
          <w:lang w:val="cs-CZ"/>
        </w:rPr>
        <w:t xml:space="preserve"> považuji za nedostatečnou práci s prameny. Obzvláště, kdy</w:t>
      </w:r>
      <w:r w:rsidR="007B4F0F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CA401D">
        <w:rPr>
          <w:rFonts w:ascii="Times New Roman" w:hAnsi="Times New Roman" w:cs="Times New Roman"/>
          <w:sz w:val="24"/>
          <w:szCs w:val="24"/>
          <w:lang w:val="cs-CZ"/>
        </w:rPr>
        <w:t xml:space="preserve"> jedna kapitola práce je věnována výlučně německé právní úpravě a jiná komparaci právních úprav. Z hlediska práce se zdroji za další významný nedostatek považuji téměř absolutní opomenutí (aktuální) </w:t>
      </w:r>
      <w:r w:rsidR="00101F92">
        <w:rPr>
          <w:rFonts w:ascii="Times New Roman" w:hAnsi="Times New Roman" w:cs="Times New Roman"/>
          <w:sz w:val="24"/>
          <w:szCs w:val="24"/>
          <w:lang w:val="cs-CZ"/>
        </w:rPr>
        <w:t xml:space="preserve">relevantní </w:t>
      </w:r>
      <w:r w:rsidR="00CA401D">
        <w:rPr>
          <w:rFonts w:ascii="Times New Roman" w:hAnsi="Times New Roman" w:cs="Times New Roman"/>
          <w:sz w:val="24"/>
          <w:szCs w:val="24"/>
          <w:lang w:val="cs-CZ"/>
        </w:rPr>
        <w:t>judikatury českých a německých soudů</w:t>
      </w:r>
      <w:r w:rsidR="00101F92">
        <w:rPr>
          <w:rFonts w:ascii="Times New Roman" w:hAnsi="Times New Roman" w:cs="Times New Roman"/>
          <w:sz w:val="24"/>
          <w:szCs w:val="24"/>
          <w:lang w:val="cs-CZ"/>
        </w:rPr>
        <w:t>, včetně judikatury Soudního dvora EU</w:t>
      </w:r>
      <w:r w:rsidR="00CA401D">
        <w:rPr>
          <w:rFonts w:ascii="Times New Roman" w:hAnsi="Times New Roman" w:cs="Times New Roman"/>
          <w:sz w:val="24"/>
          <w:szCs w:val="24"/>
          <w:lang w:val="cs-CZ"/>
        </w:rPr>
        <w:t xml:space="preserve">. Diplomantka uvádí pouze jeden judikát Vrchního soudu z roku 1998, což považuji za nedostatečné. </w:t>
      </w:r>
    </w:p>
    <w:p w:rsidR="0032197E" w:rsidRDefault="0032197E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 samotnému textu mám následující p</w:t>
      </w:r>
      <w:r w:rsidR="00C37684">
        <w:rPr>
          <w:rFonts w:ascii="Times New Roman" w:hAnsi="Times New Roman" w:cs="Times New Roman"/>
          <w:sz w:val="24"/>
          <w:szCs w:val="24"/>
          <w:lang w:val="cs-CZ"/>
        </w:rPr>
        <w:t>řipomínky. V první kapitole na str. 6 diplomantka vymezuje rozdíl mezi pojmy „zasílatelství“ a „doprava“, jinými slovy rozdíl mezi zasílatelskou smlouvou jako závazkovým vztahem a dopravou jako pohyb</w:t>
      </w:r>
      <w:r w:rsidR="00FA6DC6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C37684">
        <w:rPr>
          <w:rFonts w:ascii="Times New Roman" w:hAnsi="Times New Roman" w:cs="Times New Roman"/>
          <w:sz w:val="24"/>
          <w:szCs w:val="24"/>
          <w:lang w:val="cs-CZ"/>
        </w:rPr>
        <w:t xml:space="preserve"> dopravního prostředku</w:t>
      </w:r>
      <w:r w:rsidR="00957079">
        <w:rPr>
          <w:rFonts w:ascii="Times New Roman" w:hAnsi="Times New Roman" w:cs="Times New Roman"/>
          <w:sz w:val="24"/>
          <w:szCs w:val="24"/>
          <w:lang w:val="cs-CZ"/>
        </w:rPr>
        <w:t>, přičemž uvádí, že „rozdíl mezi těmito instituty je především v tom, že zasílatel přepravu pouze zprostředkovává, zatímco dopravce již fakticky vykonává …“. Zde by byla na místě volba přesné terminologie, vzhledem k tomu že zasílatel přepravu zásilky obstarává a nikoliv „zprostředkovává“ (nejedná se o smlouvu o zprostředkování). Diplomantka srovnává pojem doprav</w:t>
      </w:r>
      <w:r w:rsidR="00FA6DC6">
        <w:rPr>
          <w:rFonts w:ascii="Times New Roman" w:hAnsi="Times New Roman" w:cs="Times New Roman"/>
          <w:sz w:val="24"/>
          <w:szCs w:val="24"/>
          <w:lang w:val="cs-CZ"/>
        </w:rPr>
        <w:t xml:space="preserve">a (technický proces) </w:t>
      </w:r>
      <w:r w:rsidR="00957079">
        <w:rPr>
          <w:rFonts w:ascii="Times New Roman" w:hAnsi="Times New Roman" w:cs="Times New Roman"/>
          <w:sz w:val="24"/>
          <w:szCs w:val="24"/>
          <w:lang w:val="cs-CZ"/>
        </w:rPr>
        <w:t xml:space="preserve">a zasílatelství </w:t>
      </w:r>
      <w:r w:rsidR="00FA6DC6">
        <w:rPr>
          <w:rFonts w:ascii="Times New Roman" w:hAnsi="Times New Roman" w:cs="Times New Roman"/>
          <w:sz w:val="24"/>
          <w:szCs w:val="24"/>
          <w:lang w:val="cs-CZ"/>
        </w:rPr>
        <w:t xml:space="preserve">(smluvní typ) bez bližšího vysvětlení. Domnívám se, že by bylo příhodnější vymezit rozdíly spíše mezi dvěma smluvními typy podle občanského zákoníku, a to rozdíly mezi smlouvou o přepravě a zasílatelskou smlouvou, které mohou být v praxi poměrně snadno zaměnitelné. Toto srovnání bohužel v textu chybí. </w:t>
      </w:r>
    </w:p>
    <w:p w:rsidR="00937961" w:rsidRPr="001F7CB7" w:rsidRDefault="00B205B7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F7CB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 str. 26 v posledním odstavci je na místě použít termín dopravce než přepravce: „p</w:t>
      </w:r>
      <w:r w:rsidRPr="001F7CB7">
        <w:rPr>
          <w:rFonts w:ascii="Times New Roman" w:hAnsi="Times New Roman" w:cs="Times New Roman"/>
          <w:sz w:val="24"/>
          <w:szCs w:val="24"/>
          <w:lang w:val="cs-CZ"/>
        </w:rPr>
        <w:t>řepravní smlouvou podle CIM se přepravce zavazuje</w:t>
      </w:r>
      <w:proofErr w:type="gramStart"/>
      <w:r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….</w:t>
      </w:r>
      <w:proofErr w:type="gramEnd"/>
      <w:r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“. </w:t>
      </w:r>
    </w:p>
    <w:p w:rsidR="00B205B7" w:rsidRPr="001F7CB7" w:rsidRDefault="001D0369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F7CB7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Na str. 30 je na místě nahradit slovo “do” slovem “od”: “Ačkoliv je Česká republika do roku 2007 součástí tzv. Schengenského prostoru…”. </w:t>
      </w:r>
    </w:p>
    <w:p w:rsidR="00ED7C82" w:rsidRPr="001F7CB7" w:rsidRDefault="009E6383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F7CB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 str. 53 nepovažuji za příliš srozumitelné následující konstatování: „</w:t>
      </w:r>
      <w:r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Na vnitrostátní úrovni jsou tak členské státy vázány především výjimkami z CIV tam, kde na ně nařízení EU přímo neodkazuje a stanovuje úpravu vlastní. Tím mohou být zapříčiněny výše popsané rozdíly mezi českou vnitrostátní úpravou a úpravou mezinárodní obsaženou v přípojku CIV úmluvy COTIF”. </w:t>
      </w:r>
      <w:r w:rsidR="00F6743D" w:rsidRPr="001F7CB7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D1100B" w:rsidRPr="001F7CB7">
        <w:rPr>
          <w:rFonts w:ascii="Times New Roman" w:hAnsi="Times New Roman" w:cs="Times New Roman"/>
          <w:sz w:val="24"/>
          <w:szCs w:val="24"/>
          <w:lang w:val="cs-CZ"/>
        </w:rPr>
        <w:t>říznačnější by bylo např. konstatování, že č</w:t>
      </w:r>
      <w:r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lenské státy jsou vázány </w:t>
      </w:r>
      <w:r w:rsidR="00D1100B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CIV, pokud </w:t>
      </w:r>
      <w:r w:rsidRPr="001F7CB7">
        <w:rPr>
          <w:rFonts w:ascii="Times New Roman" w:hAnsi="Times New Roman" w:cs="Times New Roman"/>
          <w:sz w:val="24"/>
          <w:szCs w:val="24"/>
          <w:lang w:val="cs-CZ"/>
        </w:rPr>
        <w:t>nařízení</w:t>
      </w:r>
      <w:r w:rsidR="00D1100B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nestanoví jinak. </w:t>
      </w:r>
      <w:r w:rsidR="00280110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Otázky upravené </w:t>
      </w:r>
      <w:r w:rsidR="00DD5E23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přímo </w:t>
      </w:r>
      <w:r w:rsidR="00280110" w:rsidRPr="001F7CB7">
        <w:rPr>
          <w:rFonts w:ascii="Times New Roman" w:hAnsi="Times New Roman" w:cs="Times New Roman"/>
          <w:sz w:val="24"/>
          <w:szCs w:val="24"/>
          <w:lang w:val="cs-CZ"/>
        </w:rPr>
        <w:t>nařízením nejsou “výjimkami z CIV”, ale samostatná právní úprava nařízení. Členské státy jsou vázány CIV v té míře, v jaké na CIV nařízení odkazuje, a to v rámci působnosti nařízení (</w:t>
      </w:r>
      <w:r w:rsidR="00DD5E23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tj. </w:t>
      </w:r>
      <w:r w:rsidR="00280110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pro </w:t>
      </w:r>
      <w:r w:rsidR="00280110" w:rsidRPr="001F7CB7">
        <w:rPr>
          <w:rFonts w:ascii="Times New Roman" w:eastAsia="EUAlbertina-Regular-Identity-H" w:hAnsi="Times New Roman" w:cs="Times New Roman"/>
          <w:sz w:val="24"/>
          <w:szCs w:val="24"/>
          <w:lang w:val="cs-CZ"/>
        </w:rPr>
        <w:t>všechny železniční cesty a dopravní spoje ve Společenství provozované jedním nebo více licencovanými železničními podniky podle směrnice Rady 95/18/ES)</w:t>
      </w:r>
      <w:r w:rsidR="00DD5E23" w:rsidRPr="001F7CB7">
        <w:rPr>
          <w:rFonts w:ascii="Times New Roman" w:eastAsia="EUAlbertina-Regular-Identity-H" w:hAnsi="Times New Roman" w:cs="Times New Roman"/>
          <w:sz w:val="24"/>
          <w:szCs w:val="24"/>
          <w:lang w:val="cs-CZ"/>
        </w:rPr>
        <w:t xml:space="preserve">. </w:t>
      </w:r>
      <w:r w:rsidR="00F6743D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Ovšem nelze tvrdit, že v důsledku </w:t>
      </w:r>
      <w:r w:rsidR="00DD5E23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toho “mohou být </w:t>
      </w:r>
      <w:r w:rsidR="001F7CB7" w:rsidRPr="001F7CB7">
        <w:rPr>
          <w:rFonts w:ascii="Times New Roman" w:hAnsi="Times New Roman" w:cs="Times New Roman"/>
          <w:sz w:val="24"/>
          <w:szCs w:val="24"/>
          <w:lang w:val="cs-CZ"/>
        </w:rPr>
        <w:t>zapříčiněny</w:t>
      </w:r>
      <w:r w:rsidR="00DD5E23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výše popsané rozdíly” mezi českou právní úpravou a úpravou v CIV (COTIF), když popsané rozdíly se týkají rozdílného znění textu českých právních předpisů a textu CIV, </w:t>
      </w:r>
      <w:r w:rsidR="00BB53E1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DD5E23" w:rsidRPr="001F7CB7">
        <w:rPr>
          <w:rFonts w:ascii="Times New Roman" w:hAnsi="Times New Roman" w:cs="Times New Roman"/>
          <w:sz w:val="24"/>
          <w:szCs w:val="24"/>
          <w:lang w:val="cs-CZ"/>
        </w:rPr>
        <w:t>když nařízení samo upravuje pouze omezený okruh otázek</w:t>
      </w:r>
      <w:r w:rsidR="00BB53E1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nad rámec CIV, které s uvedenými rozdíly nesouvisí</w:t>
      </w:r>
      <w:r w:rsidR="00DD5E23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ED7C82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např. </w:t>
      </w:r>
      <w:r w:rsidR="00BB53E1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pojištění, zálohové platby, </w:t>
      </w:r>
      <w:r w:rsidR="00ED7C82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práva zdravotně postižených osob a osob s omezenou schopností pohybu a orientace, bezpečnost a kvalita dopravních služeb, nebo informace o právech cestujících). Naopak práce postrádá podrobnější zmínku o těchto otázkách, které jsou samostatně upraveny nařízením (nad rámec CIV), a které se výlučně vztahují na území členských států Evropské unie. </w:t>
      </w:r>
      <w:r w:rsidR="00AA14F1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V textu práce </w:t>
      </w:r>
      <w:r w:rsidR="007B56BF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není např. vůbec </w:t>
      </w:r>
      <w:r w:rsidR="00AA14F1" w:rsidRPr="001F7CB7">
        <w:rPr>
          <w:rFonts w:ascii="Times New Roman" w:hAnsi="Times New Roman" w:cs="Times New Roman"/>
          <w:sz w:val="24"/>
          <w:szCs w:val="24"/>
          <w:lang w:val="cs-CZ"/>
        </w:rPr>
        <w:t>zmíněno právo na zálohovou platbu při usmrcení nebo zranění cestujícího včetně její minimální výše stanovené nařízením</w:t>
      </w:r>
      <w:r w:rsidR="006463FE">
        <w:rPr>
          <w:rFonts w:ascii="Times New Roman" w:hAnsi="Times New Roman" w:cs="Times New Roman"/>
          <w:sz w:val="24"/>
          <w:szCs w:val="24"/>
          <w:lang w:val="cs-CZ"/>
        </w:rPr>
        <w:t xml:space="preserve"> (čl. 13 nařízení)</w:t>
      </w:r>
      <w:r w:rsidR="00066C5E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, ani není v rámci komparace zdůrazněna samostatná úprava náhrady jízdného za zpoždění delší než 60 min. (čl. 16 nařízení). </w:t>
      </w:r>
    </w:p>
    <w:p w:rsidR="004D1A2C" w:rsidRPr="001F7CB7" w:rsidRDefault="0032197E" w:rsidP="007F2DBD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F7CB7">
        <w:rPr>
          <w:rFonts w:ascii="Times New Roman" w:hAnsi="Times New Roman" w:cs="Times New Roman"/>
          <w:b/>
          <w:sz w:val="24"/>
          <w:szCs w:val="24"/>
          <w:lang w:val="cs-CZ"/>
        </w:rPr>
        <w:t>O</w:t>
      </w:r>
      <w:r w:rsidR="004D1A2C" w:rsidRPr="001F7CB7">
        <w:rPr>
          <w:rFonts w:ascii="Times New Roman" w:hAnsi="Times New Roman" w:cs="Times New Roman"/>
          <w:b/>
          <w:sz w:val="24"/>
          <w:szCs w:val="24"/>
          <w:lang w:val="cs-CZ"/>
        </w:rPr>
        <w:t>tázky k</w:t>
      </w:r>
      <w:r w:rsidR="00937961" w:rsidRPr="001F7CB7">
        <w:rPr>
          <w:rFonts w:ascii="Times New Roman" w:hAnsi="Times New Roman" w:cs="Times New Roman"/>
          <w:b/>
          <w:sz w:val="24"/>
          <w:szCs w:val="24"/>
          <w:lang w:val="cs-CZ"/>
        </w:rPr>
        <w:t xml:space="preserve"> ústní obhajobě </w:t>
      </w:r>
    </w:p>
    <w:p w:rsidR="0033572F" w:rsidRPr="001F7CB7" w:rsidRDefault="00937961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1) </w:t>
      </w:r>
      <w:r w:rsidR="0033572F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Jaké konkrétní rozdíly ve vztahu k přípojku CIV zakládá nařízení Evropského parlamentu a Rady (ES) č. 1371/2007 ze dne 23. </w:t>
      </w:r>
      <w:r w:rsidR="000463E5" w:rsidRPr="001F7CB7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33572F" w:rsidRPr="001F7CB7">
        <w:rPr>
          <w:rFonts w:ascii="Times New Roman" w:hAnsi="Times New Roman" w:cs="Times New Roman"/>
          <w:sz w:val="24"/>
          <w:szCs w:val="24"/>
          <w:lang w:val="cs-CZ"/>
        </w:rPr>
        <w:t>íjna 2007</w:t>
      </w:r>
      <w:r w:rsidR="000463E5" w:rsidRPr="001F7CB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3572F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 o právech a povinnostech cestujících v železniční přepravě</w:t>
      </w:r>
      <w:r w:rsidR="000463E5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33572F" w:rsidRPr="001F7CB7">
        <w:rPr>
          <w:rFonts w:ascii="Times New Roman" w:hAnsi="Times New Roman" w:cs="Times New Roman"/>
          <w:sz w:val="24"/>
          <w:szCs w:val="24"/>
          <w:lang w:val="cs-CZ"/>
        </w:rPr>
        <w:t>ve vnitrostátních právních úpravách členských států EU?</w:t>
      </w:r>
    </w:p>
    <w:p w:rsidR="0032197E" w:rsidRPr="001F7CB7" w:rsidRDefault="00674D1D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F7CB7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0463E5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="009E6383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Jaké výhody, popř. jaká úskalí, spatřujete v tom, že je Česká republika kromě Úmluvy COTIF vázána zároveň nařízením Evropského parlamentu a Rady (ES) č. 1371/2007 ze dne 23. </w:t>
      </w:r>
      <w:r w:rsidR="000463E5" w:rsidRPr="001F7CB7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9E6383" w:rsidRPr="001F7CB7">
        <w:rPr>
          <w:rFonts w:ascii="Times New Roman" w:hAnsi="Times New Roman" w:cs="Times New Roman"/>
          <w:sz w:val="24"/>
          <w:szCs w:val="24"/>
          <w:lang w:val="cs-CZ"/>
        </w:rPr>
        <w:t xml:space="preserve">íjna 2007 o právech a povinnostech cestujících v železniční přepravě? </w:t>
      </w:r>
    </w:p>
    <w:p w:rsidR="009E6383" w:rsidRPr="001F7CB7" w:rsidRDefault="009E6383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D1A2C" w:rsidRPr="004D1A2C" w:rsidRDefault="004D1A2C" w:rsidP="007F2DBD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D1A2C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Doporučení práce k obhajobě </w:t>
      </w:r>
    </w:p>
    <w:p w:rsidR="00EF6414" w:rsidRDefault="004D1A2C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považuji za zdařilou, odpovídající stanoveným nárokům, a proto ji doporučuji k ústní obhajobě. </w:t>
      </w:r>
    </w:p>
    <w:p w:rsidR="004D1A2C" w:rsidRPr="004D1A2C" w:rsidRDefault="002E3EF7" w:rsidP="007F2DBD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Navržený kv</w:t>
      </w:r>
      <w:r w:rsidR="004D1A2C" w:rsidRPr="004D1A2C">
        <w:rPr>
          <w:rFonts w:ascii="Times New Roman" w:hAnsi="Times New Roman" w:cs="Times New Roman"/>
          <w:b/>
          <w:sz w:val="24"/>
          <w:szCs w:val="24"/>
          <w:lang w:val="cs-CZ"/>
        </w:rPr>
        <w:t xml:space="preserve">alifikační stupeň </w:t>
      </w:r>
    </w:p>
    <w:p w:rsidR="004D1A2C" w:rsidRDefault="004D1A2C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hodnotím známkou „výborně“. </w:t>
      </w:r>
    </w:p>
    <w:p w:rsidR="004D1A2C" w:rsidRDefault="004D1A2C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D1A2C" w:rsidRDefault="003E50B1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676DA1">
        <w:rPr>
          <w:rFonts w:ascii="Times New Roman" w:hAnsi="Times New Roman" w:cs="Times New Roman"/>
          <w:sz w:val="24"/>
          <w:szCs w:val="24"/>
          <w:lang w:val="cs-CZ"/>
        </w:rPr>
        <w:t>e Štrasburku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dne 2</w:t>
      </w:r>
      <w:r w:rsidR="00676DA1">
        <w:rPr>
          <w:rFonts w:ascii="Times New Roman" w:hAnsi="Times New Roman" w:cs="Times New Roman"/>
          <w:sz w:val="24"/>
          <w:szCs w:val="24"/>
          <w:lang w:val="cs-CZ"/>
        </w:rPr>
        <w:t>7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A4B9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76DA1">
        <w:rPr>
          <w:rFonts w:ascii="Times New Roman" w:hAnsi="Times New Roman" w:cs="Times New Roman"/>
          <w:sz w:val="24"/>
          <w:szCs w:val="24"/>
          <w:lang w:val="cs-CZ"/>
        </w:rPr>
        <w:t>května 2020</w:t>
      </w:r>
    </w:p>
    <w:p w:rsidR="004D1A2C" w:rsidRDefault="004D1A2C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D1A2C" w:rsidRPr="004D1A2C" w:rsidRDefault="002E3EF7" w:rsidP="007F2DBD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Mgr. Vladimíra Pejchalová Grünwaldová LL.M., Ph.D.</w:t>
      </w:r>
    </w:p>
    <w:sectPr w:rsidR="004D1A2C" w:rsidRPr="004D1A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1A" w:rsidRDefault="0040641A" w:rsidP="00676DA1">
      <w:pPr>
        <w:spacing w:after="0" w:line="240" w:lineRule="auto"/>
      </w:pPr>
      <w:r>
        <w:separator/>
      </w:r>
    </w:p>
  </w:endnote>
  <w:endnote w:type="continuationSeparator" w:id="0">
    <w:p w:rsidR="0040641A" w:rsidRDefault="0040641A" w:rsidP="006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08181"/>
      <w:docPartObj>
        <w:docPartGallery w:val="Page Numbers (Bottom of Page)"/>
        <w:docPartUnique/>
      </w:docPartObj>
    </w:sdtPr>
    <w:sdtEndPr/>
    <w:sdtContent>
      <w:p w:rsidR="00D1100B" w:rsidRDefault="00D110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D1100B" w:rsidRDefault="00D11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1A" w:rsidRDefault="0040641A" w:rsidP="00676DA1">
      <w:pPr>
        <w:spacing w:after="0" w:line="240" w:lineRule="auto"/>
      </w:pPr>
      <w:r>
        <w:separator/>
      </w:r>
    </w:p>
  </w:footnote>
  <w:footnote w:type="continuationSeparator" w:id="0">
    <w:p w:rsidR="0040641A" w:rsidRDefault="0040641A" w:rsidP="0067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01C1"/>
    <w:multiLevelType w:val="hybridMultilevel"/>
    <w:tmpl w:val="BF4C4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130"/>
    <w:multiLevelType w:val="hybridMultilevel"/>
    <w:tmpl w:val="2478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8"/>
    <w:rsid w:val="00001192"/>
    <w:rsid w:val="000011F6"/>
    <w:rsid w:val="000025B1"/>
    <w:rsid w:val="00003F92"/>
    <w:rsid w:val="00005964"/>
    <w:rsid w:val="00006F5B"/>
    <w:rsid w:val="00007410"/>
    <w:rsid w:val="000139C2"/>
    <w:rsid w:val="00015ED1"/>
    <w:rsid w:val="000209DD"/>
    <w:rsid w:val="0002160C"/>
    <w:rsid w:val="000217E0"/>
    <w:rsid w:val="00025D51"/>
    <w:rsid w:val="00031352"/>
    <w:rsid w:val="000319D5"/>
    <w:rsid w:val="0003407B"/>
    <w:rsid w:val="000357A6"/>
    <w:rsid w:val="00036CA3"/>
    <w:rsid w:val="00044417"/>
    <w:rsid w:val="000463E5"/>
    <w:rsid w:val="00046CB2"/>
    <w:rsid w:val="00047841"/>
    <w:rsid w:val="00053B65"/>
    <w:rsid w:val="00056051"/>
    <w:rsid w:val="000574FB"/>
    <w:rsid w:val="00057935"/>
    <w:rsid w:val="000647C2"/>
    <w:rsid w:val="00066C5E"/>
    <w:rsid w:val="00081D96"/>
    <w:rsid w:val="00083747"/>
    <w:rsid w:val="0008679A"/>
    <w:rsid w:val="000926FB"/>
    <w:rsid w:val="00095193"/>
    <w:rsid w:val="00097C20"/>
    <w:rsid w:val="000A30D4"/>
    <w:rsid w:val="000A4411"/>
    <w:rsid w:val="000A465E"/>
    <w:rsid w:val="000A4B9B"/>
    <w:rsid w:val="000A75D4"/>
    <w:rsid w:val="000B3FDA"/>
    <w:rsid w:val="000B4B7E"/>
    <w:rsid w:val="000B5993"/>
    <w:rsid w:val="000C14DF"/>
    <w:rsid w:val="000C24AC"/>
    <w:rsid w:val="000C635F"/>
    <w:rsid w:val="000C743E"/>
    <w:rsid w:val="000D156F"/>
    <w:rsid w:val="000D314B"/>
    <w:rsid w:val="000D5723"/>
    <w:rsid w:val="000D60E7"/>
    <w:rsid w:val="000E002C"/>
    <w:rsid w:val="000E18B1"/>
    <w:rsid w:val="000E237B"/>
    <w:rsid w:val="000F0675"/>
    <w:rsid w:val="000F258A"/>
    <w:rsid w:val="00101F92"/>
    <w:rsid w:val="00103CB5"/>
    <w:rsid w:val="001071E2"/>
    <w:rsid w:val="00107BBF"/>
    <w:rsid w:val="001116D3"/>
    <w:rsid w:val="00112213"/>
    <w:rsid w:val="00112E67"/>
    <w:rsid w:val="00115BE8"/>
    <w:rsid w:val="001210B4"/>
    <w:rsid w:val="00121480"/>
    <w:rsid w:val="001214AD"/>
    <w:rsid w:val="001225D9"/>
    <w:rsid w:val="00123011"/>
    <w:rsid w:val="0012355A"/>
    <w:rsid w:val="00123858"/>
    <w:rsid w:val="00125A06"/>
    <w:rsid w:val="00126D11"/>
    <w:rsid w:val="0012737B"/>
    <w:rsid w:val="00130813"/>
    <w:rsid w:val="001332A7"/>
    <w:rsid w:val="00141018"/>
    <w:rsid w:val="0014180C"/>
    <w:rsid w:val="001452EE"/>
    <w:rsid w:val="00150C54"/>
    <w:rsid w:val="00151350"/>
    <w:rsid w:val="00151B3C"/>
    <w:rsid w:val="00155918"/>
    <w:rsid w:val="00156010"/>
    <w:rsid w:val="001565BD"/>
    <w:rsid w:val="001618D9"/>
    <w:rsid w:val="00164C34"/>
    <w:rsid w:val="00165EA5"/>
    <w:rsid w:val="0017088F"/>
    <w:rsid w:val="001728E5"/>
    <w:rsid w:val="001737A8"/>
    <w:rsid w:val="00181089"/>
    <w:rsid w:val="001813C6"/>
    <w:rsid w:val="0018554A"/>
    <w:rsid w:val="001866FA"/>
    <w:rsid w:val="00186BFD"/>
    <w:rsid w:val="001875B8"/>
    <w:rsid w:val="00191817"/>
    <w:rsid w:val="001935A7"/>
    <w:rsid w:val="001A0A74"/>
    <w:rsid w:val="001A6DAB"/>
    <w:rsid w:val="001A6E24"/>
    <w:rsid w:val="001B019F"/>
    <w:rsid w:val="001B57D2"/>
    <w:rsid w:val="001C3674"/>
    <w:rsid w:val="001C6D75"/>
    <w:rsid w:val="001D02A5"/>
    <w:rsid w:val="001D0369"/>
    <w:rsid w:val="001D45D7"/>
    <w:rsid w:val="001E02A7"/>
    <w:rsid w:val="001E1ACA"/>
    <w:rsid w:val="001F0EC8"/>
    <w:rsid w:val="001F1F33"/>
    <w:rsid w:val="001F48E9"/>
    <w:rsid w:val="001F7CB7"/>
    <w:rsid w:val="0020151E"/>
    <w:rsid w:val="00201E9D"/>
    <w:rsid w:val="00205BE6"/>
    <w:rsid w:val="00206144"/>
    <w:rsid w:val="002074C5"/>
    <w:rsid w:val="0021032B"/>
    <w:rsid w:val="002104C5"/>
    <w:rsid w:val="0021248A"/>
    <w:rsid w:val="002125CF"/>
    <w:rsid w:val="0021468F"/>
    <w:rsid w:val="00216154"/>
    <w:rsid w:val="00216EAA"/>
    <w:rsid w:val="00217EFA"/>
    <w:rsid w:val="00220D40"/>
    <w:rsid w:val="00222C72"/>
    <w:rsid w:val="00225E76"/>
    <w:rsid w:val="00226780"/>
    <w:rsid w:val="002279F7"/>
    <w:rsid w:val="002363D7"/>
    <w:rsid w:val="00237A89"/>
    <w:rsid w:val="002419B1"/>
    <w:rsid w:val="00244EC7"/>
    <w:rsid w:val="002465B6"/>
    <w:rsid w:val="00251052"/>
    <w:rsid w:val="00252C2D"/>
    <w:rsid w:val="00254257"/>
    <w:rsid w:val="00255039"/>
    <w:rsid w:val="00255835"/>
    <w:rsid w:val="00256D62"/>
    <w:rsid w:val="002615CC"/>
    <w:rsid w:val="002617F0"/>
    <w:rsid w:val="00261B25"/>
    <w:rsid w:val="00265D94"/>
    <w:rsid w:val="002739C5"/>
    <w:rsid w:val="00273FFA"/>
    <w:rsid w:val="00274FBF"/>
    <w:rsid w:val="0027513F"/>
    <w:rsid w:val="0027528E"/>
    <w:rsid w:val="002763B9"/>
    <w:rsid w:val="00277703"/>
    <w:rsid w:val="00280110"/>
    <w:rsid w:val="00292AE7"/>
    <w:rsid w:val="00296084"/>
    <w:rsid w:val="002A0791"/>
    <w:rsid w:val="002A3880"/>
    <w:rsid w:val="002A5150"/>
    <w:rsid w:val="002B1D9C"/>
    <w:rsid w:val="002B39C4"/>
    <w:rsid w:val="002B5F19"/>
    <w:rsid w:val="002C3E25"/>
    <w:rsid w:val="002C6A87"/>
    <w:rsid w:val="002D773C"/>
    <w:rsid w:val="002D7B5A"/>
    <w:rsid w:val="002D7B82"/>
    <w:rsid w:val="002E0171"/>
    <w:rsid w:val="002E07BE"/>
    <w:rsid w:val="002E0C0C"/>
    <w:rsid w:val="002E2AD3"/>
    <w:rsid w:val="002E3EF7"/>
    <w:rsid w:val="002E5367"/>
    <w:rsid w:val="002E5FE9"/>
    <w:rsid w:val="002E7346"/>
    <w:rsid w:val="002E77F0"/>
    <w:rsid w:val="002E7CF1"/>
    <w:rsid w:val="002F0344"/>
    <w:rsid w:val="00300040"/>
    <w:rsid w:val="00304738"/>
    <w:rsid w:val="00305AE9"/>
    <w:rsid w:val="003064FC"/>
    <w:rsid w:val="00306F62"/>
    <w:rsid w:val="00314342"/>
    <w:rsid w:val="0032197E"/>
    <w:rsid w:val="00324689"/>
    <w:rsid w:val="00324F5F"/>
    <w:rsid w:val="00332E0B"/>
    <w:rsid w:val="00332EE9"/>
    <w:rsid w:val="0033498A"/>
    <w:rsid w:val="0033572F"/>
    <w:rsid w:val="003464E2"/>
    <w:rsid w:val="003468AA"/>
    <w:rsid w:val="00351C4B"/>
    <w:rsid w:val="00356E42"/>
    <w:rsid w:val="00360726"/>
    <w:rsid w:val="00360A47"/>
    <w:rsid w:val="00365337"/>
    <w:rsid w:val="003657E2"/>
    <w:rsid w:val="00366CA2"/>
    <w:rsid w:val="003717CE"/>
    <w:rsid w:val="00373ACF"/>
    <w:rsid w:val="00373EB3"/>
    <w:rsid w:val="0037415B"/>
    <w:rsid w:val="00380B9F"/>
    <w:rsid w:val="003835A0"/>
    <w:rsid w:val="0038692C"/>
    <w:rsid w:val="00387713"/>
    <w:rsid w:val="00390AEF"/>
    <w:rsid w:val="00390C21"/>
    <w:rsid w:val="00396A62"/>
    <w:rsid w:val="003A095D"/>
    <w:rsid w:val="003A152C"/>
    <w:rsid w:val="003A6CEB"/>
    <w:rsid w:val="003A7233"/>
    <w:rsid w:val="003B5E3F"/>
    <w:rsid w:val="003C3CCB"/>
    <w:rsid w:val="003C4BB6"/>
    <w:rsid w:val="003C4E1D"/>
    <w:rsid w:val="003C5D94"/>
    <w:rsid w:val="003C70F4"/>
    <w:rsid w:val="003D3F71"/>
    <w:rsid w:val="003D4918"/>
    <w:rsid w:val="003D4E4E"/>
    <w:rsid w:val="003D7843"/>
    <w:rsid w:val="003E2618"/>
    <w:rsid w:val="003E3156"/>
    <w:rsid w:val="003E383B"/>
    <w:rsid w:val="003E50B1"/>
    <w:rsid w:val="003F243A"/>
    <w:rsid w:val="003F3A2C"/>
    <w:rsid w:val="003F55F8"/>
    <w:rsid w:val="00402328"/>
    <w:rsid w:val="0040396D"/>
    <w:rsid w:val="00403F78"/>
    <w:rsid w:val="0040532C"/>
    <w:rsid w:val="0040641A"/>
    <w:rsid w:val="00411043"/>
    <w:rsid w:val="00411CBE"/>
    <w:rsid w:val="0041208F"/>
    <w:rsid w:val="004127EA"/>
    <w:rsid w:val="0041292C"/>
    <w:rsid w:val="00413E11"/>
    <w:rsid w:val="004164EC"/>
    <w:rsid w:val="00416E56"/>
    <w:rsid w:val="00424374"/>
    <w:rsid w:val="00425B47"/>
    <w:rsid w:val="00434DA2"/>
    <w:rsid w:val="004412FF"/>
    <w:rsid w:val="00452E88"/>
    <w:rsid w:val="00453C2F"/>
    <w:rsid w:val="00454939"/>
    <w:rsid w:val="00456FA2"/>
    <w:rsid w:val="00457395"/>
    <w:rsid w:val="00461808"/>
    <w:rsid w:val="00461895"/>
    <w:rsid w:val="00461B0D"/>
    <w:rsid w:val="00465166"/>
    <w:rsid w:val="004665D0"/>
    <w:rsid w:val="00470549"/>
    <w:rsid w:val="00481EF2"/>
    <w:rsid w:val="00484DB9"/>
    <w:rsid w:val="0048519A"/>
    <w:rsid w:val="00485877"/>
    <w:rsid w:val="00491886"/>
    <w:rsid w:val="0049474B"/>
    <w:rsid w:val="00494767"/>
    <w:rsid w:val="00495CD5"/>
    <w:rsid w:val="00496028"/>
    <w:rsid w:val="004A40AF"/>
    <w:rsid w:val="004A4C52"/>
    <w:rsid w:val="004A67A1"/>
    <w:rsid w:val="004B3C8A"/>
    <w:rsid w:val="004B3EF1"/>
    <w:rsid w:val="004B53E7"/>
    <w:rsid w:val="004C0BD2"/>
    <w:rsid w:val="004C5BE6"/>
    <w:rsid w:val="004D1A2C"/>
    <w:rsid w:val="004D1F61"/>
    <w:rsid w:val="004D25C2"/>
    <w:rsid w:val="004D32D8"/>
    <w:rsid w:val="004D36D3"/>
    <w:rsid w:val="004D5A25"/>
    <w:rsid w:val="004E0DDA"/>
    <w:rsid w:val="004E30D2"/>
    <w:rsid w:val="004E7EDB"/>
    <w:rsid w:val="004F75F8"/>
    <w:rsid w:val="005003FD"/>
    <w:rsid w:val="0050086A"/>
    <w:rsid w:val="00501F1C"/>
    <w:rsid w:val="00506D4C"/>
    <w:rsid w:val="00512153"/>
    <w:rsid w:val="0051399B"/>
    <w:rsid w:val="00514A50"/>
    <w:rsid w:val="005171CC"/>
    <w:rsid w:val="0052176E"/>
    <w:rsid w:val="00522BAA"/>
    <w:rsid w:val="00523401"/>
    <w:rsid w:val="00524196"/>
    <w:rsid w:val="00527F75"/>
    <w:rsid w:val="0053318F"/>
    <w:rsid w:val="00533FC7"/>
    <w:rsid w:val="005378D9"/>
    <w:rsid w:val="00540969"/>
    <w:rsid w:val="00541117"/>
    <w:rsid w:val="0054194E"/>
    <w:rsid w:val="005478B1"/>
    <w:rsid w:val="00550370"/>
    <w:rsid w:val="00552275"/>
    <w:rsid w:val="005528D6"/>
    <w:rsid w:val="00552BDD"/>
    <w:rsid w:val="00554D68"/>
    <w:rsid w:val="00560DA2"/>
    <w:rsid w:val="0056232B"/>
    <w:rsid w:val="00562CAF"/>
    <w:rsid w:val="0056429C"/>
    <w:rsid w:val="0056452B"/>
    <w:rsid w:val="00571798"/>
    <w:rsid w:val="0057415C"/>
    <w:rsid w:val="00574AC4"/>
    <w:rsid w:val="00577C6E"/>
    <w:rsid w:val="005817B5"/>
    <w:rsid w:val="0058556F"/>
    <w:rsid w:val="005867DC"/>
    <w:rsid w:val="00590EB7"/>
    <w:rsid w:val="00594FBB"/>
    <w:rsid w:val="00595DF4"/>
    <w:rsid w:val="005A0C01"/>
    <w:rsid w:val="005A312C"/>
    <w:rsid w:val="005A6AC2"/>
    <w:rsid w:val="005A740D"/>
    <w:rsid w:val="005B0735"/>
    <w:rsid w:val="005B1461"/>
    <w:rsid w:val="005B1C4C"/>
    <w:rsid w:val="005B23B2"/>
    <w:rsid w:val="005B30A1"/>
    <w:rsid w:val="005B5078"/>
    <w:rsid w:val="005B5B83"/>
    <w:rsid w:val="005B6614"/>
    <w:rsid w:val="005B7BFC"/>
    <w:rsid w:val="005C260C"/>
    <w:rsid w:val="005C6465"/>
    <w:rsid w:val="005E2C86"/>
    <w:rsid w:val="005E4EFD"/>
    <w:rsid w:val="005E64E6"/>
    <w:rsid w:val="005F093C"/>
    <w:rsid w:val="005F0D07"/>
    <w:rsid w:val="005F30D5"/>
    <w:rsid w:val="005F445B"/>
    <w:rsid w:val="005F51A9"/>
    <w:rsid w:val="005F5473"/>
    <w:rsid w:val="006047F4"/>
    <w:rsid w:val="00606B27"/>
    <w:rsid w:val="00615849"/>
    <w:rsid w:val="00620C03"/>
    <w:rsid w:val="00620CDC"/>
    <w:rsid w:val="00621370"/>
    <w:rsid w:val="00621DE2"/>
    <w:rsid w:val="00623F73"/>
    <w:rsid w:val="0062403A"/>
    <w:rsid w:val="0062556C"/>
    <w:rsid w:val="00626315"/>
    <w:rsid w:val="006270A7"/>
    <w:rsid w:val="00627BB3"/>
    <w:rsid w:val="00630031"/>
    <w:rsid w:val="006344AD"/>
    <w:rsid w:val="00634771"/>
    <w:rsid w:val="00635ECB"/>
    <w:rsid w:val="00636FD5"/>
    <w:rsid w:val="006402D2"/>
    <w:rsid w:val="006414E5"/>
    <w:rsid w:val="00643E0F"/>
    <w:rsid w:val="0064591C"/>
    <w:rsid w:val="006463FE"/>
    <w:rsid w:val="00650D8E"/>
    <w:rsid w:val="0065572C"/>
    <w:rsid w:val="006573BE"/>
    <w:rsid w:val="0065768F"/>
    <w:rsid w:val="006615BF"/>
    <w:rsid w:val="00662703"/>
    <w:rsid w:val="00664C7A"/>
    <w:rsid w:val="0066662D"/>
    <w:rsid w:val="00667A6D"/>
    <w:rsid w:val="0067427C"/>
    <w:rsid w:val="00674D1D"/>
    <w:rsid w:val="00676543"/>
    <w:rsid w:val="00676DA1"/>
    <w:rsid w:val="00680CB6"/>
    <w:rsid w:val="0068217E"/>
    <w:rsid w:val="0068511D"/>
    <w:rsid w:val="0069781B"/>
    <w:rsid w:val="006A4A1E"/>
    <w:rsid w:val="006A5B64"/>
    <w:rsid w:val="006A6711"/>
    <w:rsid w:val="006A6E3D"/>
    <w:rsid w:val="006A752C"/>
    <w:rsid w:val="006B1B6E"/>
    <w:rsid w:val="006B214B"/>
    <w:rsid w:val="006B344C"/>
    <w:rsid w:val="006B40B0"/>
    <w:rsid w:val="006B45A2"/>
    <w:rsid w:val="006B57A9"/>
    <w:rsid w:val="006B74D4"/>
    <w:rsid w:val="006C216D"/>
    <w:rsid w:val="006D04E9"/>
    <w:rsid w:val="006D09C1"/>
    <w:rsid w:val="006D41DD"/>
    <w:rsid w:val="006D5360"/>
    <w:rsid w:val="006D5505"/>
    <w:rsid w:val="006D58CC"/>
    <w:rsid w:val="006D59C1"/>
    <w:rsid w:val="006D5B2C"/>
    <w:rsid w:val="006D72C8"/>
    <w:rsid w:val="006E0EBA"/>
    <w:rsid w:val="006E1A67"/>
    <w:rsid w:val="006E71F8"/>
    <w:rsid w:val="006F122B"/>
    <w:rsid w:val="006F1CE4"/>
    <w:rsid w:val="006F264D"/>
    <w:rsid w:val="006F5BFB"/>
    <w:rsid w:val="006F72FE"/>
    <w:rsid w:val="007015D5"/>
    <w:rsid w:val="00710209"/>
    <w:rsid w:val="00710394"/>
    <w:rsid w:val="00713A61"/>
    <w:rsid w:val="007160CF"/>
    <w:rsid w:val="00720007"/>
    <w:rsid w:val="00720590"/>
    <w:rsid w:val="00721A11"/>
    <w:rsid w:val="00726C41"/>
    <w:rsid w:val="00731384"/>
    <w:rsid w:val="00732027"/>
    <w:rsid w:val="00733703"/>
    <w:rsid w:val="00735ACC"/>
    <w:rsid w:val="00741035"/>
    <w:rsid w:val="00741B12"/>
    <w:rsid w:val="0074318C"/>
    <w:rsid w:val="00747F85"/>
    <w:rsid w:val="00751758"/>
    <w:rsid w:val="0075277C"/>
    <w:rsid w:val="00752ECD"/>
    <w:rsid w:val="00753273"/>
    <w:rsid w:val="007539E1"/>
    <w:rsid w:val="007560DB"/>
    <w:rsid w:val="007647ED"/>
    <w:rsid w:val="007672D2"/>
    <w:rsid w:val="00770D48"/>
    <w:rsid w:val="007746D2"/>
    <w:rsid w:val="007779EB"/>
    <w:rsid w:val="00781FC2"/>
    <w:rsid w:val="00784EC2"/>
    <w:rsid w:val="0078560E"/>
    <w:rsid w:val="00794506"/>
    <w:rsid w:val="007953E9"/>
    <w:rsid w:val="007974D2"/>
    <w:rsid w:val="00797F1C"/>
    <w:rsid w:val="007A0D23"/>
    <w:rsid w:val="007A0D26"/>
    <w:rsid w:val="007A178B"/>
    <w:rsid w:val="007B01DE"/>
    <w:rsid w:val="007B2777"/>
    <w:rsid w:val="007B4F0F"/>
    <w:rsid w:val="007B56BF"/>
    <w:rsid w:val="007C498B"/>
    <w:rsid w:val="007D122B"/>
    <w:rsid w:val="007D570E"/>
    <w:rsid w:val="007D59E4"/>
    <w:rsid w:val="007D60BF"/>
    <w:rsid w:val="007D64EF"/>
    <w:rsid w:val="007D78E8"/>
    <w:rsid w:val="007D7A06"/>
    <w:rsid w:val="007E15C3"/>
    <w:rsid w:val="007E4F7E"/>
    <w:rsid w:val="007E7E0E"/>
    <w:rsid w:val="007F0C31"/>
    <w:rsid w:val="007F1016"/>
    <w:rsid w:val="007F2AB3"/>
    <w:rsid w:val="007F2DBD"/>
    <w:rsid w:val="007F5752"/>
    <w:rsid w:val="007F6CF8"/>
    <w:rsid w:val="007F6D7C"/>
    <w:rsid w:val="007F7DB3"/>
    <w:rsid w:val="0080503A"/>
    <w:rsid w:val="008102D9"/>
    <w:rsid w:val="0081072E"/>
    <w:rsid w:val="00810907"/>
    <w:rsid w:val="0081120B"/>
    <w:rsid w:val="008225E1"/>
    <w:rsid w:val="00822C83"/>
    <w:rsid w:val="00825718"/>
    <w:rsid w:val="00826884"/>
    <w:rsid w:val="00826C90"/>
    <w:rsid w:val="00830001"/>
    <w:rsid w:val="00840E3B"/>
    <w:rsid w:val="00842539"/>
    <w:rsid w:val="00845D99"/>
    <w:rsid w:val="00847CC0"/>
    <w:rsid w:val="00855B5D"/>
    <w:rsid w:val="00855D64"/>
    <w:rsid w:val="00856093"/>
    <w:rsid w:val="008600BA"/>
    <w:rsid w:val="00864D60"/>
    <w:rsid w:val="00865D3F"/>
    <w:rsid w:val="0087499B"/>
    <w:rsid w:val="00875167"/>
    <w:rsid w:val="00885671"/>
    <w:rsid w:val="00887945"/>
    <w:rsid w:val="008967AC"/>
    <w:rsid w:val="008A049E"/>
    <w:rsid w:val="008A05AF"/>
    <w:rsid w:val="008A1173"/>
    <w:rsid w:val="008A5B4B"/>
    <w:rsid w:val="008B11E1"/>
    <w:rsid w:val="008B188F"/>
    <w:rsid w:val="008B2DBA"/>
    <w:rsid w:val="008B3CCD"/>
    <w:rsid w:val="008B74B7"/>
    <w:rsid w:val="008C1787"/>
    <w:rsid w:val="008C5E2D"/>
    <w:rsid w:val="008C6117"/>
    <w:rsid w:val="008C6F22"/>
    <w:rsid w:val="008C7B55"/>
    <w:rsid w:val="008D5D85"/>
    <w:rsid w:val="008D6C63"/>
    <w:rsid w:val="008E0915"/>
    <w:rsid w:val="008E37D5"/>
    <w:rsid w:val="008E479F"/>
    <w:rsid w:val="008F0766"/>
    <w:rsid w:val="008F2874"/>
    <w:rsid w:val="008F57E8"/>
    <w:rsid w:val="008F770A"/>
    <w:rsid w:val="00901B28"/>
    <w:rsid w:val="00904B03"/>
    <w:rsid w:val="00911D3E"/>
    <w:rsid w:val="00913D9C"/>
    <w:rsid w:val="00915D5B"/>
    <w:rsid w:val="00916ABD"/>
    <w:rsid w:val="00922377"/>
    <w:rsid w:val="00923440"/>
    <w:rsid w:val="009235C9"/>
    <w:rsid w:val="009257D0"/>
    <w:rsid w:val="00931141"/>
    <w:rsid w:val="0093423E"/>
    <w:rsid w:val="00936D60"/>
    <w:rsid w:val="00937961"/>
    <w:rsid w:val="00940A95"/>
    <w:rsid w:val="00942F1D"/>
    <w:rsid w:val="00943B27"/>
    <w:rsid w:val="009476A4"/>
    <w:rsid w:val="00950581"/>
    <w:rsid w:val="00957079"/>
    <w:rsid w:val="009642B4"/>
    <w:rsid w:val="00973D75"/>
    <w:rsid w:val="009750C7"/>
    <w:rsid w:val="00975F86"/>
    <w:rsid w:val="009776B2"/>
    <w:rsid w:val="009807FE"/>
    <w:rsid w:val="00986EF3"/>
    <w:rsid w:val="009900D5"/>
    <w:rsid w:val="00993F8F"/>
    <w:rsid w:val="009952CC"/>
    <w:rsid w:val="009A37CF"/>
    <w:rsid w:val="009A6132"/>
    <w:rsid w:val="009A7B74"/>
    <w:rsid w:val="009B308B"/>
    <w:rsid w:val="009B3BF8"/>
    <w:rsid w:val="009B4708"/>
    <w:rsid w:val="009B60A5"/>
    <w:rsid w:val="009B6193"/>
    <w:rsid w:val="009C24FC"/>
    <w:rsid w:val="009C42AC"/>
    <w:rsid w:val="009D61DC"/>
    <w:rsid w:val="009D6778"/>
    <w:rsid w:val="009D6C0B"/>
    <w:rsid w:val="009E07BF"/>
    <w:rsid w:val="009E0C88"/>
    <w:rsid w:val="009E2396"/>
    <w:rsid w:val="009E3199"/>
    <w:rsid w:val="009E6383"/>
    <w:rsid w:val="009F32CC"/>
    <w:rsid w:val="009F3FE5"/>
    <w:rsid w:val="009F6B33"/>
    <w:rsid w:val="00A0311C"/>
    <w:rsid w:val="00A06C5F"/>
    <w:rsid w:val="00A07402"/>
    <w:rsid w:val="00A13742"/>
    <w:rsid w:val="00A15EDC"/>
    <w:rsid w:val="00A20B23"/>
    <w:rsid w:val="00A2778D"/>
    <w:rsid w:val="00A279C2"/>
    <w:rsid w:val="00A31E05"/>
    <w:rsid w:val="00A32834"/>
    <w:rsid w:val="00A32F4F"/>
    <w:rsid w:val="00A347A5"/>
    <w:rsid w:val="00A3525E"/>
    <w:rsid w:val="00A369E9"/>
    <w:rsid w:val="00A37ADD"/>
    <w:rsid w:val="00A40A30"/>
    <w:rsid w:val="00A412BE"/>
    <w:rsid w:val="00A416AA"/>
    <w:rsid w:val="00A544D2"/>
    <w:rsid w:val="00A5518F"/>
    <w:rsid w:val="00A55519"/>
    <w:rsid w:val="00A633B2"/>
    <w:rsid w:val="00A64BE8"/>
    <w:rsid w:val="00A65DCB"/>
    <w:rsid w:val="00A669EF"/>
    <w:rsid w:val="00A71118"/>
    <w:rsid w:val="00A73156"/>
    <w:rsid w:val="00A7344B"/>
    <w:rsid w:val="00A744D4"/>
    <w:rsid w:val="00A76A0C"/>
    <w:rsid w:val="00A8001F"/>
    <w:rsid w:val="00A81CC3"/>
    <w:rsid w:val="00A841D4"/>
    <w:rsid w:val="00A8432A"/>
    <w:rsid w:val="00A9004C"/>
    <w:rsid w:val="00A90067"/>
    <w:rsid w:val="00A95DF4"/>
    <w:rsid w:val="00A96755"/>
    <w:rsid w:val="00AA14F1"/>
    <w:rsid w:val="00AA160E"/>
    <w:rsid w:val="00AA4AD3"/>
    <w:rsid w:val="00AA4C0A"/>
    <w:rsid w:val="00AA6D3A"/>
    <w:rsid w:val="00AB285A"/>
    <w:rsid w:val="00AB447F"/>
    <w:rsid w:val="00AB660D"/>
    <w:rsid w:val="00AB71B2"/>
    <w:rsid w:val="00AC03A4"/>
    <w:rsid w:val="00AC3FE4"/>
    <w:rsid w:val="00AC7937"/>
    <w:rsid w:val="00AD007D"/>
    <w:rsid w:val="00AD02F1"/>
    <w:rsid w:val="00AD6710"/>
    <w:rsid w:val="00AD722F"/>
    <w:rsid w:val="00AE001F"/>
    <w:rsid w:val="00AE353D"/>
    <w:rsid w:val="00AE67F9"/>
    <w:rsid w:val="00AE7FE3"/>
    <w:rsid w:val="00AF2835"/>
    <w:rsid w:val="00AF6177"/>
    <w:rsid w:val="00AF7A5C"/>
    <w:rsid w:val="00AF7E7A"/>
    <w:rsid w:val="00B00E1F"/>
    <w:rsid w:val="00B01EC5"/>
    <w:rsid w:val="00B0471E"/>
    <w:rsid w:val="00B0678C"/>
    <w:rsid w:val="00B07E58"/>
    <w:rsid w:val="00B114F6"/>
    <w:rsid w:val="00B11759"/>
    <w:rsid w:val="00B12F9F"/>
    <w:rsid w:val="00B13F80"/>
    <w:rsid w:val="00B14959"/>
    <w:rsid w:val="00B15C3F"/>
    <w:rsid w:val="00B201EB"/>
    <w:rsid w:val="00B2022C"/>
    <w:rsid w:val="00B205B7"/>
    <w:rsid w:val="00B209D9"/>
    <w:rsid w:val="00B21504"/>
    <w:rsid w:val="00B23A36"/>
    <w:rsid w:val="00B24BE5"/>
    <w:rsid w:val="00B3130F"/>
    <w:rsid w:val="00B3798F"/>
    <w:rsid w:val="00B467B9"/>
    <w:rsid w:val="00B51EDA"/>
    <w:rsid w:val="00B52135"/>
    <w:rsid w:val="00B6225D"/>
    <w:rsid w:val="00B6391C"/>
    <w:rsid w:val="00B64703"/>
    <w:rsid w:val="00B6625E"/>
    <w:rsid w:val="00B67073"/>
    <w:rsid w:val="00B7242B"/>
    <w:rsid w:val="00B744B4"/>
    <w:rsid w:val="00B7522B"/>
    <w:rsid w:val="00B76A0D"/>
    <w:rsid w:val="00B82757"/>
    <w:rsid w:val="00B858D1"/>
    <w:rsid w:val="00B85B17"/>
    <w:rsid w:val="00B954E1"/>
    <w:rsid w:val="00B95BB4"/>
    <w:rsid w:val="00B960DA"/>
    <w:rsid w:val="00B97498"/>
    <w:rsid w:val="00B97E72"/>
    <w:rsid w:val="00BA0DEB"/>
    <w:rsid w:val="00BA2598"/>
    <w:rsid w:val="00BA29B1"/>
    <w:rsid w:val="00BA4FBB"/>
    <w:rsid w:val="00BB4C13"/>
    <w:rsid w:val="00BB53E1"/>
    <w:rsid w:val="00BB64D2"/>
    <w:rsid w:val="00BC33F7"/>
    <w:rsid w:val="00BC58B6"/>
    <w:rsid w:val="00BC5C99"/>
    <w:rsid w:val="00BD1706"/>
    <w:rsid w:val="00BD191B"/>
    <w:rsid w:val="00BD1F54"/>
    <w:rsid w:val="00BD3385"/>
    <w:rsid w:val="00BE32F4"/>
    <w:rsid w:val="00BE49AE"/>
    <w:rsid w:val="00BF0DDB"/>
    <w:rsid w:val="00BF27E8"/>
    <w:rsid w:val="00BF2ADB"/>
    <w:rsid w:val="00BF2F5C"/>
    <w:rsid w:val="00BF4952"/>
    <w:rsid w:val="00BF4FE2"/>
    <w:rsid w:val="00BF511E"/>
    <w:rsid w:val="00BF7DD0"/>
    <w:rsid w:val="00C11D99"/>
    <w:rsid w:val="00C16677"/>
    <w:rsid w:val="00C21C19"/>
    <w:rsid w:val="00C22903"/>
    <w:rsid w:val="00C242B5"/>
    <w:rsid w:val="00C277DE"/>
    <w:rsid w:val="00C32476"/>
    <w:rsid w:val="00C35976"/>
    <w:rsid w:val="00C365DB"/>
    <w:rsid w:val="00C37684"/>
    <w:rsid w:val="00C37A5A"/>
    <w:rsid w:val="00C41BA3"/>
    <w:rsid w:val="00C440C5"/>
    <w:rsid w:val="00C445CF"/>
    <w:rsid w:val="00C452C0"/>
    <w:rsid w:val="00C568CB"/>
    <w:rsid w:val="00C5793E"/>
    <w:rsid w:val="00C628F7"/>
    <w:rsid w:val="00C67B8B"/>
    <w:rsid w:val="00C71C11"/>
    <w:rsid w:val="00C7472E"/>
    <w:rsid w:val="00C74939"/>
    <w:rsid w:val="00C74B0B"/>
    <w:rsid w:val="00C75C52"/>
    <w:rsid w:val="00C871DE"/>
    <w:rsid w:val="00C91937"/>
    <w:rsid w:val="00C953B1"/>
    <w:rsid w:val="00C95A64"/>
    <w:rsid w:val="00C9641B"/>
    <w:rsid w:val="00C974CA"/>
    <w:rsid w:val="00CA0215"/>
    <w:rsid w:val="00CA401D"/>
    <w:rsid w:val="00CA582D"/>
    <w:rsid w:val="00CB0554"/>
    <w:rsid w:val="00CB3EA6"/>
    <w:rsid w:val="00CB46E3"/>
    <w:rsid w:val="00CB4B7C"/>
    <w:rsid w:val="00CC015C"/>
    <w:rsid w:val="00CD0596"/>
    <w:rsid w:val="00CD2BFA"/>
    <w:rsid w:val="00CD425B"/>
    <w:rsid w:val="00CD4695"/>
    <w:rsid w:val="00CD6573"/>
    <w:rsid w:val="00CD763E"/>
    <w:rsid w:val="00CE0A40"/>
    <w:rsid w:val="00CE0B7C"/>
    <w:rsid w:val="00CE317B"/>
    <w:rsid w:val="00CF28B0"/>
    <w:rsid w:val="00D0239B"/>
    <w:rsid w:val="00D05897"/>
    <w:rsid w:val="00D06481"/>
    <w:rsid w:val="00D06C3A"/>
    <w:rsid w:val="00D10007"/>
    <w:rsid w:val="00D1100B"/>
    <w:rsid w:val="00D111CC"/>
    <w:rsid w:val="00D11A24"/>
    <w:rsid w:val="00D14A68"/>
    <w:rsid w:val="00D2203D"/>
    <w:rsid w:val="00D2219F"/>
    <w:rsid w:val="00D22904"/>
    <w:rsid w:val="00D230B3"/>
    <w:rsid w:val="00D25E95"/>
    <w:rsid w:val="00D2615C"/>
    <w:rsid w:val="00D26B26"/>
    <w:rsid w:val="00D30E03"/>
    <w:rsid w:val="00D33CF7"/>
    <w:rsid w:val="00D35CED"/>
    <w:rsid w:val="00D4054A"/>
    <w:rsid w:val="00D4258A"/>
    <w:rsid w:val="00D43934"/>
    <w:rsid w:val="00D44E34"/>
    <w:rsid w:val="00D470D5"/>
    <w:rsid w:val="00D5148B"/>
    <w:rsid w:val="00D53143"/>
    <w:rsid w:val="00D532E0"/>
    <w:rsid w:val="00D55033"/>
    <w:rsid w:val="00D578CC"/>
    <w:rsid w:val="00D64F12"/>
    <w:rsid w:val="00D70C9F"/>
    <w:rsid w:val="00D747FF"/>
    <w:rsid w:val="00D75A78"/>
    <w:rsid w:val="00D75AC9"/>
    <w:rsid w:val="00D75E8D"/>
    <w:rsid w:val="00D86432"/>
    <w:rsid w:val="00D92FDB"/>
    <w:rsid w:val="00D94493"/>
    <w:rsid w:val="00D94C68"/>
    <w:rsid w:val="00D94EFF"/>
    <w:rsid w:val="00D960EC"/>
    <w:rsid w:val="00D967F7"/>
    <w:rsid w:val="00D97383"/>
    <w:rsid w:val="00D97702"/>
    <w:rsid w:val="00DA2C5F"/>
    <w:rsid w:val="00DA30C7"/>
    <w:rsid w:val="00DB0590"/>
    <w:rsid w:val="00DB08AB"/>
    <w:rsid w:val="00DB1AC4"/>
    <w:rsid w:val="00DB21CD"/>
    <w:rsid w:val="00DB53EC"/>
    <w:rsid w:val="00DC1DEA"/>
    <w:rsid w:val="00DC6484"/>
    <w:rsid w:val="00DD4CA5"/>
    <w:rsid w:val="00DD5E23"/>
    <w:rsid w:val="00DF0EE3"/>
    <w:rsid w:val="00DF1575"/>
    <w:rsid w:val="00DF1C3E"/>
    <w:rsid w:val="00DF3DA5"/>
    <w:rsid w:val="00DF79F3"/>
    <w:rsid w:val="00DF7C5A"/>
    <w:rsid w:val="00E01459"/>
    <w:rsid w:val="00E0154D"/>
    <w:rsid w:val="00E02948"/>
    <w:rsid w:val="00E06C94"/>
    <w:rsid w:val="00E1749A"/>
    <w:rsid w:val="00E20C62"/>
    <w:rsid w:val="00E2146A"/>
    <w:rsid w:val="00E221BD"/>
    <w:rsid w:val="00E2318A"/>
    <w:rsid w:val="00E30C59"/>
    <w:rsid w:val="00E353AE"/>
    <w:rsid w:val="00E36468"/>
    <w:rsid w:val="00E3652E"/>
    <w:rsid w:val="00E36683"/>
    <w:rsid w:val="00E424E3"/>
    <w:rsid w:val="00E47801"/>
    <w:rsid w:val="00E56F53"/>
    <w:rsid w:val="00E57A1C"/>
    <w:rsid w:val="00E57AF1"/>
    <w:rsid w:val="00E6396B"/>
    <w:rsid w:val="00E7446F"/>
    <w:rsid w:val="00E82D64"/>
    <w:rsid w:val="00E8708A"/>
    <w:rsid w:val="00E93583"/>
    <w:rsid w:val="00E96367"/>
    <w:rsid w:val="00EA3EAD"/>
    <w:rsid w:val="00EA470E"/>
    <w:rsid w:val="00EA7624"/>
    <w:rsid w:val="00EB293D"/>
    <w:rsid w:val="00EB3F68"/>
    <w:rsid w:val="00EB7675"/>
    <w:rsid w:val="00EB7A83"/>
    <w:rsid w:val="00EC48B2"/>
    <w:rsid w:val="00EC65D3"/>
    <w:rsid w:val="00EC75D7"/>
    <w:rsid w:val="00ED08BD"/>
    <w:rsid w:val="00ED183A"/>
    <w:rsid w:val="00ED2826"/>
    <w:rsid w:val="00ED4387"/>
    <w:rsid w:val="00ED7C82"/>
    <w:rsid w:val="00EE2869"/>
    <w:rsid w:val="00EF0E0E"/>
    <w:rsid w:val="00EF3EFA"/>
    <w:rsid w:val="00EF4289"/>
    <w:rsid w:val="00EF6414"/>
    <w:rsid w:val="00F00310"/>
    <w:rsid w:val="00F02464"/>
    <w:rsid w:val="00F10DFC"/>
    <w:rsid w:val="00F14774"/>
    <w:rsid w:val="00F159B5"/>
    <w:rsid w:val="00F17686"/>
    <w:rsid w:val="00F20A3C"/>
    <w:rsid w:val="00F21F48"/>
    <w:rsid w:val="00F22184"/>
    <w:rsid w:val="00F33C50"/>
    <w:rsid w:val="00F35049"/>
    <w:rsid w:val="00F361E4"/>
    <w:rsid w:val="00F37F25"/>
    <w:rsid w:val="00F45DF1"/>
    <w:rsid w:val="00F46ED9"/>
    <w:rsid w:val="00F62563"/>
    <w:rsid w:val="00F632E7"/>
    <w:rsid w:val="00F63DFB"/>
    <w:rsid w:val="00F64535"/>
    <w:rsid w:val="00F64AFA"/>
    <w:rsid w:val="00F6743D"/>
    <w:rsid w:val="00F71A37"/>
    <w:rsid w:val="00F74D7F"/>
    <w:rsid w:val="00F76674"/>
    <w:rsid w:val="00F770AE"/>
    <w:rsid w:val="00F82E13"/>
    <w:rsid w:val="00F855C4"/>
    <w:rsid w:val="00F85FAB"/>
    <w:rsid w:val="00F87181"/>
    <w:rsid w:val="00F91618"/>
    <w:rsid w:val="00F92351"/>
    <w:rsid w:val="00F92ABD"/>
    <w:rsid w:val="00F9303A"/>
    <w:rsid w:val="00F94540"/>
    <w:rsid w:val="00F9464B"/>
    <w:rsid w:val="00F972B8"/>
    <w:rsid w:val="00FA6DC6"/>
    <w:rsid w:val="00FA7FCA"/>
    <w:rsid w:val="00FB154F"/>
    <w:rsid w:val="00FB7FA3"/>
    <w:rsid w:val="00FC2985"/>
    <w:rsid w:val="00FC2FF7"/>
    <w:rsid w:val="00FC411A"/>
    <w:rsid w:val="00FC55B4"/>
    <w:rsid w:val="00FC6938"/>
    <w:rsid w:val="00FD148A"/>
    <w:rsid w:val="00FD1C9E"/>
    <w:rsid w:val="00FD6D8B"/>
    <w:rsid w:val="00FD7BF6"/>
    <w:rsid w:val="00FE21EE"/>
    <w:rsid w:val="00FE654D"/>
    <w:rsid w:val="00FF0592"/>
    <w:rsid w:val="00FF2E59"/>
    <w:rsid w:val="00FF727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45B2C-9260-4DAF-BCFF-2C430AC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DA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D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6704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Pejchal</dc:creator>
  <cp:lastModifiedBy>Martina Melková</cp:lastModifiedBy>
  <cp:revision>2</cp:revision>
  <dcterms:created xsi:type="dcterms:W3CDTF">2020-06-03T08:27:00Z</dcterms:created>
  <dcterms:modified xsi:type="dcterms:W3CDTF">2020-06-03T08:27:00Z</dcterms:modified>
</cp:coreProperties>
</file>