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F53A3" w:rsidRDefault="009F53A3" w:rsidP="009F53A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 xml:space="preserve">Sada svítidel </w:t>
      </w:r>
    </w:p>
    <w:p w:rsidR="009F53A3" w:rsidRDefault="009F53A3" w:rsidP="009F53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F53A3" w:rsidRPr="00141626" w:rsidRDefault="009F53A3" w:rsidP="009F53A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NEHASIL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Martin</w:t>
      </w:r>
    </w:p>
    <w:p w:rsidR="009F53A3" w:rsidRDefault="009F53A3" w:rsidP="009F53A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F53A3" w:rsidRDefault="009F53A3" w:rsidP="009F53A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5D0ADD" w:rsidRDefault="005D0ADD" w:rsidP="005D0AD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D0ADD" w:rsidRDefault="005D0ADD" w:rsidP="005D0AD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5D0ADD" w:rsidRDefault="005D0ADD" w:rsidP="005D0AD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D0ADD" w:rsidRPr="00207C1D" w:rsidRDefault="005D0ADD" w:rsidP="005D0AD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DC27EB" w:rsidRDefault="00DC27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E85EFA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141626" w:rsidRPr="00141626">
        <w:rPr>
          <w:rFonts w:ascii="Garamond" w:hAnsi="Garamond"/>
          <w:i/>
          <w:sz w:val="24"/>
          <w:szCs w:val="24"/>
        </w:rPr>
        <w:t xml:space="preserve">eklarovaný cíl práce </w:t>
      </w:r>
      <w:r>
        <w:rPr>
          <w:rFonts w:ascii="Garamond" w:hAnsi="Garamond"/>
          <w:i/>
          <w:sz w:val="24"/>
          <w:szCs w:val="24"/>
        </w:rPr>
        <w:t>byl naplněný se zásadními výhradami. Při prvním pohledu na CD</w:t>
      </w:r>
      <w:r w:rsidR="00C25FCA">
        <w:rPr>
          <w:rFonts w:ascii="Garamond" w:hAnsi="Garamond"/>
          <w:i/>
          <w:sz w:val="24"/>
          <w:szCs w:val="24"/>
        </w:rPr>
        <w:t xml:space="preserve"> přiložené</w:t>
      </w:r>
      <w:r>
        <w:rPr>
          <w:rFonts w:ascii="Garamond" w:hAnsi="Garamond"/>
          <w:i/>
          <w:sz w:val="24"/>
          <w:szCs w:val="24"/>
        </w:rPr>
        <w:t xml:space="preserve"> k bakalářské práci je </w:t>
      </w:r>
      <w:r w:rsidR="00C25FCA">
        <w:rPr>
          <w:rFonts w:ascii="Garamond" w:hAnsi="Garamond"/>
          <w:i/>
          <w:sz w:val="24"/>
          <w:szCs w:val="24"/>
        </w:rPr>
        <w:t>zřejmé</w:t>
      </w:r>
      <w:r>
        <w:rPr>
          <w:rFonts w:ascii="Garamond" w:hAnsi="Garamond"/>
          <w:i/>
          <w:sz w:val="24"/>
          <w:szCs w:val="24"/>
        </w:rPr>
        <w:t xml:space="preserve">, že je prázdné a nic na něj zapisováno nebylo. Navíc je velmi nápadně poškrábané a popis na vrchní straně rozmazaný . </w:t>
      </w:r>
      <w:r w:rsidR="00C25FCA">
        <w:rPr>
          <w:rFonts w:ascii="Garamond" w:hAnsi="Garamond"/>
          <w:i/>
          <w:sz w:val="24"/>
          <w:szCs w:val="24"/>
        </w:rPr>
        <w:t>Při kontrole modelů jsem měl možnost vidět pouze závěsné svítidlo.</w:t>
      </w:r>
      <w:r w:rsidR="00284CCE">
        <w:rPr>
          <w:rFonts w:ascii="Garamond" w:hAnsi="Garamond"/>
          <w:i/>
          <w:sz w:val="24"/>
          <w:szCs w:val="24"/>
        </w:rPr>
        <w:t xml:space="preserve"> Po kvalitativní i obsahové stránce vyvolává </w:t>
      </w:r>
      <w:r w:rsidR="009352D8">
        <w:rPr>
          <w:rFonts w:ascii="Garamond" w:hAnsi="Garamond"/>
          <w:i/>
          <w:sz w:val="24"/>
          <w:szCs w:val="24"/>
        </w:rPr>
        <w:t xml:space="preserve">předložená </w:t>
      </w:r>
      <w:r w:rsidR="00284CCE">
        <w:rPr>
          <w:rFonts w:ascii="Garamond" w:hAnsi="Garamond"/>
          <w:i/>
          <w:sz w:val="24"/>
          <w:szCs w:val="24"/>
        </w:rPr>
        <w:t xml:space="preserve">práce mnoho otázek. </w:t>
      </w:r>
      <w:r w:rsidR="00C25FCA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D23903" w:rsidRDefault="00C25FCA" w:rsidP="00D2390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Svítidla jsou ve světě designu velmi specifické odvětví. Při sna</w:t>
      </w:r>
      <w:r w:rsidR="00284CCE">
        <w:rPr>
          <w:rFonts w:ascii="Garamond" w:hAnsi="Garamond"/>
          <w:i/>
          <w:sz w:val="24"/>
          <w:szCs w:val="24"/>
        </w:rPr>
        <w:t>ze o originální řešení je někdy nutný a</w:t>
      </w:r>
      <w:r w:rsidR="00A54891">
        <w:rPr>
          <w:rFonts w:ascii="Garamond" w:hAnsi="Garamond"/>
          <w:i/>
          <w:sz w:val="24"/>
          <w:szCs w:val="24"/>
        </w:rPr>
        <w:t>ž konceptuální přesah anebo úzká specifikace</w:t>
      </w:r>
      <w:r w:rsidR="00284CCE">
        <w:rPr>
          <w:rFonts w:ascii="Garamond" w:hAnsi="Garamond"/>
          <w:i/>
          <w:sz w:val="24"/>
          <w:szCs w:val="24"/>
        </w:rPr>
        <w:t xml:space="preserve"> koncového zákazníka. </w:t>
      </w:r>
      <w:r>
        <w:rPr>
          <w:rFonts w:ascii="Garamond" w:hAnsi="Garamond"/>
          <w:i/>
          <w:sz w:val="24"/>
          <w:szCs w:val="24"/>
        </w:rPr>
        <w:t>Předložená práce podle mého názoru postrádá potřebnou invenci. Př</w:t>
      </w:r>
      <w:r w:rsidR="00A54891">
        <w:rPr>
          <w:rFonts w:ascii="Garamond" w:hAnsi="Garamond"/>
          <w:i/>
          <w:sz w:val="24"/>
          <w:szCs w:val="24"/>
        </w:rPr>
        <w:t>ínos práce pro daný obor je</w:t>
      </w:r>
      <w:r>
        <w:rPr>
          <w:rFonts w:ascii="Garamond" w:hAnsi="Garamond"/>
          <w:i/>
          <w:sz w:val="24"/>
          <w:szCs w:val="24"/>
        </w:rPr>
        <w:t xml:space="preserve"> sporný. Za nejsilnější stránku díla, tak jak jej mohu hodnotit, musím považovat model závěsného svítidla, které je bohužel zhotovené ze zástupného materiálu</w:t>
      </w:r>
      <w:r w:rsidR="00284CCE">
        <w:rPr>
          <w:rFonts w:ascii="Garamond" w:hAnsi="Garamond"/>
          <w:i/>
          <w:sz w:val="24"/>
          <w:szCs w:val="24"/>
        </w:rPr>
        <w:t xml:space="preserve"> - průhledného 3D tisku. B</w:t>
      </w:r>
      <w:r>
        <w:rPr>
          <w:rFonts w:ascii="Garamond" w:hAnsi="Garamond"/>
          <w:i/>
          <w:sz w:val="24"/>
          <w:szCs w:val="24"/>
        </w:rPr>
        <w:t xml:space="preserve">ez dokumentace, nebo </w:t>
      </w:r>
      <w:r w:rsidR="00284CCE">
        <w:rPr>
          <w:rFonts w:ascii="Garamond" w:hAnsi="Garamond"/>
          <w:i/>
          <w:sz w:val="24"/>
          <w:szCs w:val="24"/>
        </w:rPr>
        <w:t xml:space="preserve">jakéhokoli náznaku materiálové rešerše si lze jen </w:t>
      </w:r>
      <w:r w:rsidR="00284CCE">
        <w:rPr>
          <w:rFonts w:ascii="Garamond" w:hAnsi="Garamond"/>
          <w:i/>
          <w:sz w:val="24"/>
          <w:szCs w:val="24"/>
        </w:rPr>
        <w:lastRenderedPageBreak/>
        <w:t xml:space="preserve">obtížně představit, jak by měl výsledný produkt reálně vypadat. Po tvarové stránce </w:t>
      </w:r>
      <w:r w:rsidR="00D23903">
        <w:rPr>
          <w:rFonts w:ascii="Garamond" w:hAnsi="Garamond"/>
          <w:i/>
          <w:sz w:val="24"/>
          <w:szCs w:val="24"/>
        </w:rPr>
        <w:t xml:space="preserve">mě </w:t>
      </w:r>
      <w:r w:rsidR="00284CCE">
        <w:rPr>
          <w:rFonts w:ascii="Garamond" w:hAnsi="Garamond"/>
          <w:i/>
          <w:sz w:val="24"/>
          <w:szCs w:val="24"/>
        </w:rPr>
        <w:t xml:space="preserve">rovněž </w:t>
      </w:r>
      <w:r w:rsidR="00D23903">
        <w:rPr>
          <w:rFonts w:ascii="Garamond" w:hAnsi="Garamond"/>
          <w:i/>
          <w:sz w:val="24"/>
          <w:szCs w:val="24"/>
        </w:rPr>
        <w:t xml:space="preserve">oslovilo pouze málo momentů. Autor uvádí možné použití v reprezentativních prostorech a veřejných interiérech. </w:t>
      </w:r>
      <w:r w:rsidR="006932BB">
        <w:rPr>
          <w:rFonts w:ascii="Garamond" w:hAnsi="Garamond"/>
          <w:i/>
          <w:sz w:val="24"/>
          <w:szCs w:val="24"/>
        </w:rPr>
        <w:t xml:space="preserve">Postrádám </w:t>
      </w:r>
      <w:r w:rsidR="00D23903">
        <w:rPr>
          <w:rFonts w:ascii="Garamond" w:hAnsi="Garamond"/>
          <w:i/>
          <w:sz w:val="24"/>
          <w:szCs w:val="24"/>
        </w:rPr>
        <w:t xml:space="preserve">obsáhlou rešerši stávajících řešení jak po stránce designu tak možných technologií. Navrhování svítidla je dnes otázkou zejména průzkumu trhu a studováním kontextu. Atmosféru místa uvažované instalace v prezentaci postrádám. </w:t>
      </w:r>
      <w:r w:rsidR="00A54891">
        <w:rPr>
          <w:rFonts w:ascii="Garamond" w:hAnsi="Garamond"/>
          <w:i/>
          <w:sz w:val="24"/>
          <w:szCs w:val="24"/>
        </w:rPr>
        <w:t>Není uvedeno zda v</w:t>
      </w:r>
      <w:r w:rsidR="00D23903">
        <w:rPr>
          <w:rFonts w:ascii="Garamond" w:hAnsi="Garamond"/>
          <w:i/>
          <w:sz w:val="24"/>
          <w:szCs w:val="24"/>
        </w:rPr>
        <w:t>izualizace zlatých svítidel je dru</w:t>
      </w:r>
      <w:r w:rsidR="00A54891">
        <w:rPr>
          <w:rFonts w:ascii="Garamond" w:hAnsi="Garamond"/>
          <w:i/>
          <w:sz w:val="24"/>
          <w:szCs w:val="24"/>
        </w:rPr>
        <w:t xml:space="preserve">há varianta nebo vývojová fáze. </w:t>
      </w:r>
      <w:r w:rsidR="00D23903">
        <w:rPr>
          <w:rFonts w:ascii="Garamond" w:hAnsi="Garamond"/>
          <w:i/>
          <w:sz w:val="24"/>
          <w:szCs w:val="24"/>
        </w:rPr>
        <w:t>Respektuji komplikace spojené s nestandardními opatření</w:t>
      </w:r>
      <w:r w:rsidR="006932BB">
        <w:rPr>
          <w:rFonts w:ascii="Garamond" w:hAnsi="Garamond"/>
          <w:i/>
          <w:sz w:val="24"/>
          <w:szCs w:val="24"/>
        </w:rPr>
        <w:t>mi</w:t>
      </w:r>
      <w:r w:rsidR="00D23903">
        <w:rPr>
          <w:rFonts w:ascii="Garamond" w:hAnsi="Garamond"/>
          <w:i/>
          <w:sz w:val="24"/>
          <w:szCs w:val="24"/>
        </w:rPr>
        <w:t xml:space="preserve"> v období realizace</w:t>
      </w:r>
      <w:r w:rsidR="006932BB">
        <w:rPr>
          <w:rFonts w:ascii="Garamond" w:hAnsi="Garamond"/>
          <w:i/>
          <w:sz w:val="24"/>
          <w:szCs w:val="24"/>
        </w:rPr>
        <w:t xml:space="preserve">. O to kvalitnější bych ale očekával technické domyšlení a </w:t>
      </w:r>
      <w:r w:rsidR="00A54891">
        <w:rPr>
          <w:rFonts w:ascii="Garamond" w:hAnsi="Garamond"/>
          <w:i/>
          <w:sz w:val="24"/>
          <w:szCs w:val="24"/>
        </w:rPr>
        <w:t xml:space="preserve">propracované vizualizace. V práci je mnoho nejasností. Jak bude například řešené </w:t>
      </w:r>
      <w:r w:rsidR="006932BB">
        <w:rPr>
          <w:rFonts w:ascii="Garamond" w:hAnsi="Garamond"/>
          <w:i/>
          <w:sz w:val="24"/>
          <w:szCs w:val="24"/>
        </w:rPr>
        <w:t xml:space="preserve">propojení konzole se světelnými zdroji a stínidla z uvažovaného materiálu? Celkový dojem ze závěrečné práce je v mých očích bohužel nepřesvědčivý. 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6932BB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Podle mého názoru se o plagiát nejedná. Pokud bychom ale seriózně pátrali, našli bychom velice podobná řešení.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917897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Nedostatečně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17" w:rsidRDefault="008F4817" w:rsidP="00460AEB">
      <w:pPr>
        <w:spacing w:after="0" w:line="240" w:lineRule="auto"/>
      </w:pPr>
      <w:r>
        <w:separator/>
      </w:r>
    </w:p>
  </w:endnote>
  <w:endnote w:type="continuationSeparator" w:id="0">
    <w:p w:rsidR="008F4817" w:rsidRDefault="008F481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22529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D04A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17" w:rsidRDefault="008F4817" w:rsidP="00460AEB">
      <w:pPr>
        <w:spacing w:after="0" w:line="240" w:lineRule="auto"/>
      </w:pPr>
      <w:r>
        <w:separator/>
      </w:r>
    </w:p>
  </w:footnote>
  <w:footnote w:type="continuationSeparator" w:id="0">
    <w:p w:rsidR="008F4817" w:rsidRDefault="008F481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2EEB"/>
    <w:rsid w:val="000144A5"/>
    <w:rsid w:val="00014AB5"/>
    <w:rsid w:val="00022529"/>
    <w:rsid w:val="00051E57"/>
    <w:rsid w:val="000527CE"/>
    <w:rsid w:val="00063F49"/>
    <w:rsid w:val="000B1017"/>
    <w:rsid w:val="000C6B14"/>
    <w:rsid w:val="00106C47"/>
    <w:rsid w:val="00134160"/>
    <w:rsid w:val="00141626"/>
    <w:rsid w:val="00156C27"/>
    <w:rsid w:val="001660D2"/>
    <w:rsid w:val="00181798"/>
    <w:rsid w:val="00186DBE"/>
    <w:rsid w:val="001B329E"/>
    <w:rsid w:val="001E2791"/>
    <w:rsid w:val="00207C1D"/>
    <w:rsid w:val="00215160"/>
    <w:rsid w:val="00245207"/>
    <w:rsid w:val="00284CCE"/>
    <w:rsid w:val="00287C07"/>
    <w:rsid w:val="002D7DC2"/>
    <w:rsid w:val="002E60F3"/>
    <w:rsid w:val="002F0097"/>
    <w:rsid w:val="002F1174"/>
    <w:rsid w:val="0031360B"/>
    <w:rsid w:val="00335BA3"/>
    <w:rsid w:val="003727D2"/>
    <w:rsid w:val="00393D83"/>
    <w:rsid w:val="00396AC3"/>
    <w:rsid w:val="003A054A"/>
    <w:rsid w:val="003B39DA"/>
    <w:rsid w:val="003D2121"/>
    <w:rsid w:val="003D314F"/>
    <w:rsid w:val="003D450F"/>
    <w:rsid w:val="004134C3"/>
    <w:rsid w:val="00417757"/>
    <w:rsid w:val="00421FCC"/>
    <w:rsid w:val="0043123C"/>
    <w:rsid w:val="00460AEB"/>
    <w:rsid w:val="00461C4A"/>
    <w:rsid w:val="004C0F89"/>
    <w:rsid w:val="004C436A"/>
    <w:rsid w:val="004D54DA"/>
    <w:rsid w:val="004E4EC6"/>
    <w:rsid w:val="004F1712"/>
    <w:rsid w:val="00520D9A"/>
    <w:rsid w:val="0052665C"/>
    <w:rsid w:val="005A0DC0"/>
    <w:rsid w:val="005B6225"/>
    <w:rsid w:val="005D0ADD"/>
    <w:rsid w:val="005D430F"/>
    <w:rsid w:val="005D4CB3"/>
    <w:rsid w:val="00600044"/>
    <w:rsid w:val="006167BA"/>
    <w:rsid w:val="00640DAE"/>
    <w:rsid w:val="006770C2"/>
    <w:rsid w:val="00682524"/>
    <w:rsid w:val="006932BB"/>
    <w:rsid w:val="006D0B29"/>
    <w:rsid w:val="00724F95"/>
    <w:rsid w:val="00766811"/>
    <w:rsid w:val="007A12EB"/>
    <w:rsid w:val="007B3AAE"/>
    <w:rsid w:val="007B45F9"/>
    <w:rsid w:val="007D04A5"/>
    <w:rsid w:val="008B55B7"/>
    <w:rsid w:val="008E6DD8"/>
    <w:rsid w:val="008F4817"/>
    <w:rsid w:val="00917897"/>
    <w:rsid w:val="00926698"/>
    <w:rsid w:val="009352D8"/>
    <w:rsid w:val="00974768"/>
    <w:rsid w:val="00980D7C"/>
    <w:rsid w:val="009E327B"/>
    <w:rsid w:val="009F029A"/>
    <w:rsid w:val="009F53A3"/>
    <w:rsid w:val="00A478A6"/>
    <w:rsid w:val="00A54891"/>
    <w:rsid w:val="00A653E5"/>
    <w:rsid w:val="00A66E29"/>
    <w:rsid w:val="00A7697B"/>
    <w:rsid w:val="00A77474"/>
    <w:rsid w:val="00AA1DDE"/>
    <w:rsid w:val="00AA2967"/>
    <w:rsid w:val="00AB0727"/>
    <w:rsid w:val="00AC2EA1"/>
    <w:rsid w:val="00AC6A60"/>
    <w:rsid w:val="00AC7670"/>
    <w:rsid w:val="00AC798C"/>
    <w:rsid w:val="00AF1BAD"/>
    <w:rsid w:val="00B3473D"/>
    <w:rsid w:val="00B5155A"/>
    <w:rsid w:val="00B55573"/>
    <w:rsid w:val="00B856CB"/>
    <w:rsid w:val="00BB60EF"/>
    <w:rsid w:val="00BC03F9"/>
    <w:rsid w:val="00BF2AD7"/>
    <w:rsid w:val="00BF3AB5"/>
    <w:rsid w:val="00C07F0A"/>
    <w:rsid w:val="00C126D2"/>
    <w:rsid w:val="00C15D92"/>
    <w:rsid w:val="00C25FCA"/>
    <w:rsid w:val="00C52FDA"/>
    <w:rsid w:val="00C54ABC"/>
    <w:rsid w:val="00C74FBF"/>
    <w:rsid w:val="00C777A5"/>
    <w:rsid w:val="00C9254F"/>
    <w:rsid w:val="00CC6B09"/>
    <w:rsid w:val="00CE17DF"/>
    <w:rsid w:val="00CF46DD"/>
    <w:rsid w:val="00D012B6"/>
    <w:rsid w:val="00D06404"/>
    <w:rsid w:val="00D23903"/>
    <w:rsid w:val="00D25461"/>
    <w:rsid w:val="00D47BAB"/>
    <w:rsid w:val="00DC1ABF"/>
    <w:rsid w:val="00DC27EB"/>
    <w:rsid w:val="00DC7997"/>
    <w:rsid w:val="00DD0924"/>
    <w:rsid w:val="00E05823"/>
    <w:rsid w:val="00E221F4"/>
    <w:rsid w:val="00E37749"/>
    <w:rsid w:val="00E40067"/>
    <w:rsid w:val="00E85EFA"/>
    <w:rsid w:val="00E86D88"/>
    <w:rsid w:val="00EA7DE8"/>
    <w:rsid w:val="00EC450C"/>
    <w:rsid w:val="00F01AD2"/>
    <w:rsid w:val="00F108A6"/>
    <w:rsid w:val="00F24FCD"/>
    <w:rsid w:val="00F5055E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A018-62B5-4F81-8BD1-2FC75D7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2020-08-14T12:22:00Z</dcterms:created>
  <dcterms:modified xsi:type="dcterms:W3CDTF">2020-08-14T12:22:00Z</dcterms:modified>
</cp:coreProperties>
</file>