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788" w:rsidRDefault="007D53D0">
      <w:pPr>
        <w:spacing w:after="200" w:line="276" w:lineRule="auto"/>
        <w:ind w:hanging="993"/>
        <w:rPr>
          <w:rFonts w:ascii="Calibri" w:eastAsia="Calibri" w:hAnsi="Calibri" w:cs="Calibri"/>
        </w:rPr>
      </w:pPr>
      <w:r>
        <w:object w:dxaOrig="3503" w:dyaOrig="1660">
          <v:rect id="rectole0000000000" o:spid="_x0000_i1025" style="width:175.5pt;height:83.25pt" o:ole="" o:preferrelative="t" stroked="f">
            <v:imagedata r:id="rId5" o:title=""/>
          </v:rect>
          <o:OLEObject Type="Embed" ProgID="StaticMetafile" ShapeID="rectole0000000000" DrawAspect="Content" ObjectID="_1683619224" r:id="rId6"/>
        </w:object>
      </w:r>
    </w:p>
    <w:p w:rsidR="002C2788" w:rsidRDefault="007D53D0">
      <w:pPr>
        <w:spacing w:after="120" w:line="360" w:lineRule="auto"/>
        <w:jc w:val="center"/>
        <w:rPr>
          <w:rFonts w:ascii="Arial" w:eastAsia="Arial" w:hAnsi="Arial" w:cs="Arial"/>
          <w:sz w:val="44"/>
        </w:rPr>
      </w:pPr>
      <w:r>
        <w:rPr>
          <w:rFonts w:ascii="Arial" w:eastAsia="Arial" w:hAnsi="Arial" w:cs="Arial"/>
          <w:sz w:val="44"/>
        </w:rPr>
        <w:t>Protokol o hodnocení</w:t>
      </w:r>
    </w:p>
    <w:p w:rsidR="002C2788" w:rsidRDefault="007D53D0">
      <w:pPr>
        <w:spacing w:after="120" w:line="360" w:lineRule="auto"/>
        <w:jc w:val="center"/>
        <w:rPr>
          <w:rFonts w:ascii="Arial" w:eastAsia="Arial" w:hAnsi="Arial" w:cs="Arial"/>
          <w:sz w:val="44"/>
        </w:rPr>
      </w:pPr>
      <w:r>
        <w:rPr>
          <w:rFonts w:ascii="Arial" w:eastAsia="Arial" w:hAnsi="Arial" w:cs="Arial"/>
          <w:sz w:val="44"/>
        </w:rPr>
        <w:t xml:space="preserve">kvalifikační práce </w:t>
      </w:r>
    </w:p>
    <w:p w:rsidR="002C2788" w:rsidRDefault="002C2788">
      <w:pPr>
        <w:spacing w:after="120" w:line="360" w:lineRule="auto"/>
        <w:rPr>
          <w:rFonts w:ascii="Garamond" w:eastAsia="Garamond" w:hAnsi="Garamond" w:cs="Garamond"/>
          <w:b/>
          <w:sz w:val="24"/>
        </w:rPr>
      </w:pPr>
    </w:p>
    <w:p w:rsidR="002C2788" w:rsidRDefault="007D53D0">
      <w:pPr>
        <w:spacing w:after="120" w:line="36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Název bakalá</w:t>
      </w:r>
      <w:r w:rsidRPr="00CA08BB">
        <w:rPr>
          <w:rFonts w:ascii="Garamond" w:eastAsia="Garamond" w:hAnsi="Garamond" w:cs="Garamond"/>
          <w:b/>
          <w:sz w:val="24"/>
        </w:rPr>
        <w:t>ř</w:t>
      </w:r>
      <w:r>
        <w:rPr>
          <w:rFonts w:ascii="Garamond" w:eastAsia="Garamond" w:hAnsi="Garamond" w:cs="Garamond"/>
          <w:b/>
          <w:sz w:val="24"/>
        </w:rPr>
        <w:t>sk</w:t>
      </w:r>
      <w:r w:rsidRPr="00CA08BB">
        <w:rPr>
          <w:rFonts w:ascii="Garamond" w:eastAsia="Garamond" w:hAnsi="Garamond" w:cs="Garamond"/>
          <w:b/>
          <w:sz w:val="24"/>
        </w:rPr>
        <w:t>é</w:t>
      </w:r>
      <w:r>
        <w:rPr>
          <w:rFonts w:ascii="Garamond" w:eastAsia="Garamond" w:hAnsi="Garamond" w:cs="Garamond"/>
          <w:b/>
          <w:sz w:val="24"/>
        </w:rPr>
        <w:t xml:space="preserve"> pr</w:t>
      </w:r>
      <w:r w:rsidRPr="00CA08BB">
        <w:rPr>
          <w:rFonts w:ascii="Garamond" w:eastAsia="Garamond" w:hAnsi="Garamond" w:cs="Garamond"/>
          <w:b/>
          <w:sz w:val="24"/>
        </w:rPr>
        <w:t>á</w:t>
      </w:r>
      <w:r>
        <w:rPr>
          <w:rFonts w:ascii="Garamond" w:eastAsia="Garamond" w:hAnsi="Garamond" w:cs="Garamond"/>
          <w:b/>
          <w:sz w:val="24"/>
        </w:rPr>
        <w:t>ce:  Imaginace</w:t>
      </w:r>
    </w:p>
    <w:p w:rsidR="002C2788" w:rsidRDefault="002C2788">
      <w:pPr>
        <w:spacing w:after="120" w:line="360" w:lineRule="auto"/>
        <w:rPr>
          <w:rFonts w:ascii="Garamond" w:eastAsia="Garamond" w:hAnsi="Garamond" w:cs="Garamond"/>
          <w:b/>
          <w:sz w:val="24"/>
        </w:rPr>
      </w:pPr>
    </w:p>
    <w:p w:rsidR="002C2788" w:rsidRDefault="007D53D0">
      <w:pPr>
        <w:spacing w:after="120" w:line="36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Práci p</w:t>
      </w:r>
      <w:r>
        <w:rPr>
          <w:rFonts w:ascii="Calibri" w:eastAsia="Calibri" w:hAnsi="Calibri" w:cs="Calibri"/>
          <w:b/>
          <w:sz w:val="24"/>
        </w:rPr>
        <w:t>ř</w:t>
      </w:r>
      <w:r>
        <w:rPr>
          <w:rFonts w:ascii="Garamond" w:eastAsia="Garamond" w:hAnsi="Garamond" w:cs="Garamond"/>
          <w:b/>
          <w:sz w:val="24"/>
        </w:rPr>
        <w:t>edlo</w:t>
      </w:r>
      <w:r>
        <w:rPr>
          <w:rFonts w:ascii="Calibri" w:eastAsia="Calibri" w:hAnsi="Calibri" w:cs="Calibri"/>
          <w:b/>
          <w:sz w:val="24"/>
        </w:rPr>
        <w:t>ž</w:t>
      </w:r>
      <w:r>
        <w:rPr>
          <w:rFonts w:ascii="Garamond" w:eastAsia="Garamond" w:hAnsi="Garamond" w:cs="Garamond"/>
          <w:b/>
          <w:sz w:val="24"/>
        </w:rPr>
        <w:t>il student:  NOVOTNÝ Tomáš</w:t>
      </w:r>
    </w:p>
    <w:p w:rsidR="002C2788" w:rsidRDefault="007D53D0">
      <w:pPr>
        <w:spacing w:after="120" w:line="36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Studijní obor a specializace: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eastAsia="Garamond" w:hAnsi="Garamond" w:cs="Garamond"/>
          <w:b/>
          <w:sz w:val="24"/>
        </w:rPr>
        <w:t xml:space="preserve"> Multimediální design, specializace Nová média</w:t>
      </w:r>
    </w:p>
    <w:p w:rsidR="002C2788" w:rsidRDefault="002C2788">
      <w:pPr>
        <w:spacing w:after="120" w:line="360" w:lineRule="auto"/>
        <w:rPr>
          <w:rFonts w:ascii="Garamond" w:eastAsia="Garamond" w:hAnsi="Garamond" w:cs="Garamond"/>
          <w:sz w:val="24"/>
        </w:rPr>
      </w:pPr>
    </w:p>
    <w:p w:rsidR="002C2788" w:rsidRDefault="007D53D0">
      <w:pPr>
        <w:spacing w:after="120" w:line="36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 xml:space="preserve">Hodnocení vedoucího práce </w:t>
      </w:r>
    </w:p>
    <w:p w:rsidR="002C2788" w:rsidRDefault="007D53D0">
      <w:pPr>
        <w:spacing w:after="120" w:line="36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 xml:space="preserve">Práci hodnotil: doc. akad. </w:t>
      </w:r>
      <w:proofErr w:type="spellStart"/>
      <w:r>
        <w:rPr>
          <w:rFonts w:ascii="Garamond" w:eastAsia="Garamond" w:hAnsi="Garamond" w:cs="Garamond"/>
          <w:b/>
          <w:sz w:val="24"/>
        </w:rPr>
        <w:t>mal</w:t>
      </w:r>
      <w:proofErr w:type="spellEnd"/>
      <w:r>
        <w:rPr>
          <w:rFonts w:ascii="Garamond" w:eastAsia="Garamond" w:hAnsi="Garamond" w:cs="Garamond"/>
          <w:b/>
          <w:sz w:val="24"/>
        </w:rPr>
        <w:t xml:space="preserve">. Vladimír Merta  </w:t>
      </w:r>
    </w:p>
    <w:p w:rsidR="002C2788" w:rsidRDefault="002C2788">
      <w:pPr>
        <w:spacing w:after="120" w:line="360" w:lineRule="auto"/>
        <w:rPr>
          <w:rFonts w:ascii="Garamond" w:eastAsia="Garamond" w:hAnsi="Garamond" w:cs="Garamond"/>
          <w:b/>
          <w:sz w:val="24"/>
        </w:rPr>
      </w:pPr>
    </w:p>
    <w:p w:rsidR="002C2788" w:rsidRDefault="007D53D0" w:rsidP="00A61848">
      <w:pPr>
        <w:numPr>
          <w:ilvl w:val="0"/>
          <w:numId w:val="1"/>
        </w:numPr>
        <w:tabs>
          <w:tab w:val="left" w:pos="360"/>
        </w:tabs>
        <w:spacing w:after="120" w:line="360" w:lineRule="auto"/>
        <w:ind w:left="360" w:hanging="360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Cíl práce</w:t>
      </w:r>
    </w:p>
    <w:p w:rsidR="002C2788" w:rsidRDefault="007D53D0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</w:rPr>
      </w:pPr>
      <w:r>
        <w:rPr>
          <w:rFonts w:ascii="Garamond" w:eastAsia="Garamond" w:hAnsi="Garamond" w:cs="Garamond"/>
          <w:i/>
          <w:sz w:val="24"/>
        </w:rPr>
        <w:t>Zde posuzovatel uvede, zda byl spln</w:t>
      </w:r>
      <w:r>
        <w:rPr>
          <w:rFonts w:ascii="Calibri" w:eastAsia="Calibri" w:hAnsi="Calibri" w:cs="Calibri"/>
          <w:i/>
          <w:sz w:val="24"/>
        </w:rPr>
        <w:t>ě</w:t>
      </w:r>
      <w:r>
        <w:rPr>
          <w:rFonts w:ascii="Garamond" w:eastAsia="Garamond" w:hAnsi="Garamond" w:cs="Garamond"/>
          <w:i/>
          <w:sz w:val="24"/>
        </w:rPr>
        <w:t>n deklarovan</w:t>
      </w:r>
      <w:r>
        <w:rPr>
          <w:rFonts w:ascii="Calibri" w:eastAsia="Calibri" w:hAnsi="Calibri" w:cs="Calibri"/>
          <w:i/>
          <w:sz w:val="24"/>
        </w:rPr>
        <w:t>ý</w:t>
      </w:r>
      <w:r>
        <w:rPr>
          <w:rFonts w:ascii="Garamond" w:eastAsia="Garamond" w:hAnsi="Garamond" w:cs="Garamond"/>
          <w:i/>
          <w:sz w:val="24"/>
        </w:rPr>
        <w:t xml:space="preserve"> c</w:t>
      </w:r>
      <w:r>
        <w:rPr>
          <w:rFonts w:ascii="Calibri" w:eastAsia="Calibri" w:hAnsi="Calibri" w:cs="Calibri"/>
          <w:i/>
          <w:sz w:val="24"/>
        </w:rPr>
        <w:t>í</w:t>
      </w:r>
      <w:r>
        <w:rPr>
          <w:rFonts w:ascii="Garamond" w:eastAsia="Garamond" w:hAnsi="Garamond" w:cs="Garamond"/>
          <w:i/>
          <w:sz w:val="24"/>
        </w:rPr>
        <w:t>l pr</w:t>
      </w:r>
      <w:r>
        <w:rPr>
          <w:rFonts w:ascii="Calibri" w:eastAsia="Calibri" w:hAnsi="Calibri" w:cs="Calibri"/>
          <w:i/>
          <w:sz w:val="24"/>
        </w:rPr>
        <w:t>á</w:t>
      </w:r>
      <w:r>
        <w:rPr>
          <w:rFonts w:ascii="Garamond" w:eastAsia="Garamond" w:hAnsi="Garamond" w:cs="Garamond"/>
          <w:i/>
          <w:sz w:val="24"/>
        </w:rPr>
        <w:t>ce a to: a) form</w:t>
      </w:r>
      <w:r>
        <w:rPr>
          <w:rFonts w:ascii="Calibri" w:eastAsia="Calibri" w:hAnsi="Calibri" w:cs="Calibri"/>
          <w:i/>
          <w:sz w:val="24"/>
        </w:rPr>
        <w:t>á</w:t>
      </w:r>
      <w:r>
        <w:rPr>
          <w:rFonts w:ascii="Garamond" w:eastAsia="Garamond" w:hAnsi="Garamond" w:cs="Garamond"/>
          <w:i/>
          <w:sz w:val="24"/>
        </w:rPr>
        <w:t>ln</w:t>
      </w:r>
      <w:r>
        <w:rPr>
          <w:rFonts w:ascii="Calibri" w:eastAsia="Calibri" w:hAnsi="Calibri" w:cs="Calibri"/>
          <w:i/>
          <w:sz w:val="24"/>
        </w:rPr>
        <w:t>ě</w:t>
      </w:r>
      <w:r>
        <w:rPr>
          <w:rFonts w:ascii="Garamond" w:eastAsia="Garamond" w:hAnsi="Garamond" w:cs="Garamond"/>
          <w:i/>
          <w:sz w:val="24"/>
        </w:rPr>
        <w:t xml:space="preserve"> (bylo vytvo</w:t>
      </w:r>
      <w:r>
        <w:rPr>
          <w:rFonts w:ascii="Calibri" w:eastAsia="Calibri" w:hAnsi="Calibri" w:cs="Calibri"/>
          <w:i/>
          <w:sz w:val="24"/>
        </w:rPr>
        <w:t>ř</w:t>
      </w:r>
      <w:r>
        <w:rPr>
          <w:rFonts w:ascii="Garamond" w:eastAsia="Garamond" w:hAnsi="Garamond" w:cs="Garamond"/>
          <w:i/>
          <w:sz w:val="24"/>
        </w:rPr>
        <w:t>eno to, co bylo sl</w:t>
      </w:r>
      <w:r>
        <w:rPr>
          <w:rFonts w:ascii="Calibri" w:eastAsia="Calibri" w:hAnsi="Calibri" w:cs="Calibri"/>
          <w:i/>
          <w:sz w:val="24"/>
        </w:rPr>
        <w:t>í</w:t>
      </w:r>
      <w:r>
        <w:rPr>
          <w:rFonts w:ascii="Garamond" w:eastAsia="Garamond" w:hAnsi="Garamond" w:cs="Garamond"/>
          <w:i/>
          <w:sz w:val="24"/>
        </w:rPr>
        <w:t>beno), b) fakticky (kvalita v</w:t>
      </w:r>
      <w:r>
        <w:rPr>
          <w:rFonts w:ascii="Calibri" w:eastAsia="Calibri" w:hAnsi="Calibri" w:cs="Calibri"/>
          <w:i/>
          <w:sz w:val="24"/>
        </w:rPr>
        <w:t>ý</w:t>
      </w:r>
      <w:r>
        <w:rPr>
          <w:rFonts w:ascii="Garamond" w:eastAsia="Garamond" w:hAnsi="Garamond" w:cs="Garamond"/>
          <w:i/>
          <w:sz w:val="24"/>
        </w:rPr>
        <w:t>stupu odpov</w:t>
      </w:r>
      <w:r>
        <w:rPr>
          <w:rFonts w:ascii="Calibri" w:eastAsia="Calibri" w:hAnsi="Calibri" w:cs="Calibri"/>
          <w:i/>
          <w:sz w:val="24"/>
        </w:rPr>
        <w:t>í</w:t>
      </w:r>
      <w:r>
        <w:rPr>
          <w:rFonts w:ascii="Garamond" w:eastAsia="Garamond" w:hAnsi="Garamond" w:cs="Garamond"/>
          <w:i/>
          <w:sz w:val="24"/>
        </w:rPr>
        <w:t>d</w:t>
      </w:r>
      <w:r>
        <w:rPr>
          <w:rFonts w:ascii="Calibri" w:eastAsia="Calibri" w:hAnsi="Calibri" w:cs="Calibri"/>
          <w:i/>
          <w:sz w:val="24"/>
        </w:rPr>
        <w:t>á</w:t>
      </w:r>
      <w:r>
        <w:rPr>
          <w:rFonts w:ascii="Garamond" w:eastAsia="Garamond" w:hAnsi="Garamond" w:cs="Garamond"/>
          <w:i/>
          <w:sz w:val="24"/>
        </w:rPr>
        <w:t xml:space="preserve"> obvykl</w:t>
      </w:r>
      <w:r>
        <w:rPr>
          <w:rFonts w:ascii="Calibri" w:eastAsia="Calibri" w:hAnsi="Calibri" w:cs="Calibri"/>
          <w:i/>
          <w:sz w:val="24"/>
        </w:rPr>
        <w:t>ý</w:t>
      </w:r>
      <w:r>
        <w:rPr>
          <w:rFonts w:ascii="Garamond" w:eastAsia="Garamond" w:hAnsi="Garamond" w:cs="Garamond"/>
          <w:i/>
          <w:sz w:val="24"/>
        </w:rPr>
        <w:t>m po</w:t>
      </w:r>
      <w:r>
        <w:rPr>
          <w:rFonts w:ascii="Calibri" w:eastAsia="Calibri" w:hAnsi="Calibri" w:cs="Calibri"/>
          <w:i/>
          <w:sz w:val="24"/>
        </w:rPr>
        <w:t>ž</w:t>
      </w:r>
      <w:r>
        <w:rPr>
          <w:rFonts w:ascii="Garamond" w:eastAsia="Garamond" w:hAnsi="Garamond" w:cs="Garamond"/>
          <w:i/>
          <w:sz w:val="24"/>
        </w:rPr>
        <w:t>adavk</w:t>
      </w:r>
      <w:r>
        <w:rPr>
          <w:rFonts w:ascii="Calibri" w:eastAsia="Calibri" w:hAnsi="Calibri" w:cs="Calibri"/>
          <w:i/>
          <w:sz w:val="24"/>
        </w:rPr>
        <w:t>ů</w:t>
      </w:r>
      <w:r>
        <w:rPr>
          <w:rFonts w:ascii="Garamond" w:eastAsia="Garamond" w:hAnsi="Garamond" w:cs="Garamond"/>
          <w:i/>
          <w:sz w:val="24"/>
        </w:rPr>
        <w:t>m kladen</w:t>
      </w:r>
      <w:r>
        <w:rPr>
          <w:rFonts w:ascii="Calibri" w:eastAsia="Calibri" w:hAnsi="Calibri" w:cs="Calibri"/>
          <w:i/>
          <w:sz w:val="24"/>
        </w:rPr>
        <w:t>ý</w:t>
      </w:r>
      <w:r>
        <w:rPr>
          <w:rFonts w:ascii="Garamond" w:eastAsia="Garamond" w:hAnsi="Garamond" w:cs="Garamond"/>
          <w:i/>
          <w:sz w:val="24"/>
        </w:rPr>
        <w:t>m na posuzovan</w:t>
      </w:r>
      <w:r>
        <w:rPr>
          <w:rFonts w:ascii="Calibri" w:eastAsia="Calibri" w:hAnsi="Calibri" w:cs="Calibri"/>
          <w:i/>
          <w:sz w:val="24"/>
        </w:rPr>
        <w:t>ý</w:t>
      </w:r>
      <w:r>
        <w:rPr>
          <w:rFonts w:ascii="Garamond" w:eastAsia="Garamond" w:hAnsi="Garamond" w:cs="Garamond"/>
          <w:i/>
          <w:sz w:val="24"/>
        </w:rPr>
        <w:t xml:space="preserve"> typ kvalifika</w:t>
      </w:r>
      <w:r>
        <w:rPr>
          <w:rFonts w:ascii="Calibri" w:eastAsia="Calibri" w:hAnsi="Calibri" w:cs="Calibri"/>
          <w:i/>
          <w:sz w:val="24"/>
        </w:rPr>
        <w:t>č</w:t>
      </w:r>
      <w:r>
        <w:rPr>
          <w:rFonts w:ascii="Garamond" w:eastAsia="Garamond" w:hAnsi="Garamond" w:cs="Garamond"/>
          <w:i/>
          <w:sz w:val="24"/>
        </w:rPr>
        <w:t>n</w:t>
      </w:r>
      <w:r>
        <w:rPr>
          <w:rFonts w:ascii="Calibri" w:eastAsia="Calibri" w:hAnsi="Calibri" w:cs="Calibri"/>
          <w:i/>
          <w:sz w:val="24"/>
        </w:rPr>
        <w:t>í</w:t>
      </w:r>
      <w:r>
        <w:rPr>
          <w:rFonts w:ascii="Garamond" w:eastAsia="Garamond" w:hAnsi="Garamond" w:cs="Garamond"/>
          <w:i/>
          <w:sz w:val="24"/>
        </w:rPr>
        <w:t xml:space="preserve"> pr</w:t>
      </w:r>
      <w:r>
        <w:rPr>
          <w:rFonts w:ascii="Calibri" w:eastAsia="Calibri" w:hAnsi="Calibri" w:cs="Calibri"/>
          <w:i/>
          <w:sz w:val="24"/>
        </w:rPr>
        <w:t>á</w:t>
      </w:r>
      <w:r>
        <w:rPr>
          <w:rFonts w:ascii="Garamond" w:eastAsia="Garamond" w:hAnsi="Garamond" w:cs="Garamond"/>
          <w:i/>
          <w:sz w:val="24"/>
        </w:rPr>
        <w:t>ce). Sv</w:t>
      </w:r>
      <w:r>
        <w:rPr>
          <w:rFonts w:ascii="Calibri" w:eastAsia="Calibri" w:hAnsi="Calibri" w:cs="Calibri"/>
          <w:i/>
          <w:sz w:val="24"/>
        </w:rPr>
        <w:t>é</w:t>
      </w:r>
      <w:r>
        <w:rPr>
          <w:rFonts w:ascii="Garamond" w:eastAsia="Garamond" w:hAnsi="Garamond" w:cs="Garamond"/>
          <w:i/>
          <w:sz w:val="24"/>
        </w:rPr>
        <w:t xml:space="preserve"> z</w:t>
      </w:r>
      <w:r>
        <w:rPr>
          <w:rFonts w:ascii="Calibri" w:eastAsia="Calibri" w:hAnsi="Calibri" w:cs="Calibri"/>
          <w:i/>
          <w:sz w:val="24"/>
        </w:rPr>
        <w:t>á</w:t>
      </w:r>
      <w:r>
        <w:rPr>
          <w:rFonts w:ascii="Garamond" w:eastAsia="Garamond" w:hAnsi="Garamond" w:cs="Garamond"/>
          <w:i/>
          <w:sz w:val="24"/>
        </w:rPr>
        <w:t>v</w:t>
      </w:r>
      <w:r>
        <w:rPr>
          <w:rFonts w:ascii="Calibri" w:eastAsia="Calibri" w:hAnsi="Calibri" w:cs="Calibri"/>
          <w:i/>
          <w:sz w:val="24"/>
        </w:rPr>
        <w:t>ě</w:t>
      </w:r>
      <w:r>
        <w:rPr>
          <w:rFonts w:ascii="Garamond" w:eastAsia="Garamond" w:hAnsi="Garamond" w:cs="Garamond"/>
          <w:i/>
          <w:sz w:val="24"/>
        </w:rPr>
        <w:t>ry posuzovatel rozvede a zd</w:t>
      </w:r>
      <w:r>
        <w:rPr>
          <w:rFonts w:ascii="Calibri" w:eastAsia="Calibri" w:hAnsi="Calibri" w:cs="Calibri"/>
          <w:i/>
          <w:sz w:val="24"/>
        </w:rPr>
        <w:t>ů</w:t>
      </w:r>
      <w:r>
        <w:rPr>
          <w:rFonts w:ascii="Garamond" w:eastAsia="Garamond" w:hAnsi="Garamond" w:cs="Garamond"/>
          <w:i/>
          <w:sz w:val="24"/>
        </w:rPr>
        <w:t>vodn</w:t>
      </w:r>
      <w:r>
        <w:rPr>
          <w:rFonts w:ascii="Calibri" w:eastAsia="Calibri" w:hAnsi="Calibri" w:cs="Calibri"/>
          <w:i/>
          <w:sz w:val="24"/>
        </w:rPr>
        <w:t>í</w:t>
      </w:r>
      <w:r>
        <w:rPr>
          <w:rFonts w:ascii="Garamond" w:eastAsia="Garamond" w:hAnsi="Garamond" w:cs="Garamond"/>
          <w:i/>
          <w:sz w:val="24"/>
        </w:rPr>
        <w:t xml:space="preserve"> n</w:t>
      </w:r>
      <w:r>
        <w:rPr>
          <w:rFonts w:ascii="Calibri" w:eastAsia="Calibri" w:hAnsi="Calibri" w:cs="Calibri"/>
          <w:i/>
          <w:sz w:val="24"/>
        </w:rPr>
        <w:t>íž</w:t>
      </w:r>
      <w:r>
        <w:rPr>
          <w:rFonts w:ascii="Garamond" w:eastAsia="Garamond" w:hAnsi="Garamond" w:cs="Garamond"/>
          <w:i/>
          <w:sz w:val="24"/>
        </w:rPr>
        <w:t xml:space="preserve">e. </w:t>
      </w:r>
    </w:p>
    <w:p w:rsidR="002C2788" w:rsidRDefault="007D53D0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V bakalářské práci Tomáše Novotného byl naplněn formálně i fakticky deklarovaný záměr a kvalita výstupu odpovídá obvyklým požadavkům kladeným na posuzo</w:t>
      </w:r>
      <w:r>
        <w:rPr>
          <w:rFonts w:ascii="Calibri" w:eastAsia="Calibri" w:hAnsi="Calibri" w:cs="Calibri"/>
          <w:i/>
          <w:sz w:val="24"/>
        </w:rPr>
        <w:t>vaný typ kvalifikační práce.</w:t>
      </w:r>
    </w:p>
    <w:p w:rsidR="002C2788" w:rsidRDefault="002C2788">
      <w:pPr>
        <w:spacing w:after="120" w:line="360" w:lineRule="auto"/>
        <w:ind w:left="360"/>
        <w:rPr>
          <w:rFonts w:ascii="Calibri" w:eastAsia="Calibri" w:hAnsi="Calibri" w:cs="Calibri"/>
        </w:rPr>
      </w:pPr>
    </w:p>
    <w:p w:rsidR="002C2788" w:rsidRDefault="007D53D0" w:rsidP="00A61848">
      <w:pPr>
        <w:numPr>
          <w:ilvl w:val="0"/>
          <w:numId w:val="1"/>
        </w:numPr>
        <w:tabs>
          <w:tab w:val="left" w:pos="360"/>
        </w:tabs>
        <w:spacing w:after="120" w:line="360" w:lineRule="auto"/>
        <w:ind w:left="360" w:hanging="360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Stru</w:t>
      </w:r>
      <w:r w:rsidRPr="00A61848">
        <w:rPr>
          <w:rFonts w:ascii="Garamond" w:eastAsia="Garamond" w:hAnsi="Garamond" w:cs="Garamond"/>
          <w:b/>
          <w:sz w:val="24"/>
        </w:rPr>
        <w:t>č</w:t>
      </w:r>
      <w:r>
        <w:rPr>
          <w:rFonts w:ascii="Garamond" w:eastAsia="Garamond" w:hAnsi="Garamond" w:cs="Garamond"/>
          <w:b/>
          <w:sz w:val="24"/>
        </w:rPr>
        <w:t>n</w:t>
      </w:r>
      <w:r w:rsidRPr="00A61848">
        <w:rPr>
          <w:rFonts w:ascii="Garamond" w:eastAsia="Garamond" w:hAnsi="Garamond" w:cs="Garamond"/>
          <w:b/>
          <w:sz w:val="24"/>
        </w:rPr>
        <w:t>ý</w:t>
      </w:r>
      <w:r>
        <w:rPr>
          <w:rFonts w:ascii="Garamond" w:eastAsia="Garamond" w:hAnsi="Garamond" w:cs="Garamond"/>
          <w:b/>
          <w:sz w:val="24"/>
        </w:rPr>
        <w:t xml:space="preserve"> koment</w:t>
      </w:r>
      <w:r w:rsidRPr="00A61848">
        <w:rPr>
          <w:rFonts w:ascii="Garamond" w:eastAsia="Garamond" w:hAnsi="Garamond" w:cs="Garamond"/>
          <w:b/>
          <w:sz w:val="24"/>
        </w:rPr>
        <w:t>ář</w:t>
      </w:r>
      <w:r>
        <w:rPr>
          <w:rFonts w:ascii="Garamond" w:eastAsia="Garamond" w:hAnsi="Garamond" w:cs="Garamond"/>
          <w:b/>
          <w:sz w:val="24"/>
        </w:rPr>
        <w:t xml:space="preserve"> hodnotitele</w:t>
      </w:r>
    </w:p>
    <w:p w:rsidR="003C0A1A" w:rsidRDefault="007D53D0">
      <w:pPr>
        <w:spacing w:after="120" w:line="360" w:lineRule="auto"/>
        <w:ind w:left="360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Tomáš Novotný zam</w:t>
      </w:r>
      <w:r>
        <w:rPr>
          <w:rFonts w:ascii="Calibri" w:eastAsia="Calibri" w:hAnsi="Calibri" w:cs="Calibri"/>
          <w:i/>
          <w:sz w:val="24"/>
        </w:rPr>
        <w:t>ěřil svou pozornost na sebe samého po pozo</w:t>
      </w:r>
      <w:r w:rsidR="00C27E3F">
        <w:rPr>
          <w:rFonts w:ascii="Calibri" w:eastAsia="Calibri" w:hAnsi="Calibri" w:cs="Calibri"/>
          <w:i/>
          <w:sz w:val="24"/>
        </w:rPr>
        <w:t>ruhodném, i když poměrně krátké</w:t>
      </w:r>
      <w:r>
        <w:rPr>
          <w:rFonts w:ascii="Calibri" w:eastAsia="Calibri" w:hAnsi="Calibri" w:cs="Calibri"/>
          <w:i/>
          <w:sz w:val="24"/>
        </w:rPr>
        <w:t xml:space="preserve"> hledání vlastní cesty v bezbřehém prostoru vizuálního umění. V okamžiku, kdy Tomáš odfiltroval tlaky přicházející od obecného chápání toho, jak by mělo aktuální umění vypadat a plně</w:t>
      </w:r>
      <w:r>
        <w:rPr>
          <w:rFonts w:ascii="Calibri" w:eastAsia="Calibri" w:hAnsi="Calibri" w:cs="Calibri"/>
          <w:i/>
          <w:sz w:val="24"/>
        </w:rPr>
        <w:t xml:space="preserve"> začal nahlížet do vlastního mentálního prostoru, jakoby protrhl hráz nádrže, naplněné tím nejuvěřitelnějším obsahem. Sám tomu říká imaginace a </w:t>
      </w:r>
    </w:p>
    <w:p w:rsidR="003C0A1A" w:rsidRDefault="003C0A1A">
      <w:pPr>
        <w:spacing w:after="120" w:line="360" w:lineRule="auto"/>
        <w:ind w:left="360"/>
        <w:rPr>
          <w:rFonts w:ascii="Calibri" w:eastAsia="Calibri" w:hAnsi="Calibri" w:cs="Calibri"/>
          <w:i/>
          <w:sz w:val="24"/>
        </w:rPr>
      </w:pPr>
    </w:p>
    <w:p w:rsidR="002C2788" w:rsidRDefault="007D53D0">
      <w:pPr>
        <w:spacing w:after="120" w:line="360" w:lineRule="auto"/>
        <w:ind w:left="360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 xml:space="preserve">jeho vizuální projev, právě z důvodů zřejmé originality, vykazuje znaky klasického umění Art </w:t>
      </w:r>
      <w:proofErr w:type="spellStart"/>
      <w:r>
        <w:rPr>
          <w:rFonts w:ascii="Calibri" w:eastAsia="Calibri" w:hAnsi="Calibri" w:cs="Calibri"/>
          <w:i/>
          <w:sz w:val="24"/>
        </w:rPr>
        <w:t>Brut</w:t>
      </w:r>
      <w:proofErr w:type="spellEnd"/>
      <w:r>
        <w:rPr>
          <w:rFonts w:ascii="Calibri" w:eastAsia="Calibri" w:hAnsi="Calibri" w:cs="Calibri"/>
          <w:i/>
          <w:sz w:val="24"/>
        </w:rPr>
        <w:t>, jak ho známe.</w:t>
      </w:r>
      <w:r>
        <w:rPr>
          <w:rFonts w:ascii="Calibri" w:eastAsia="Calibri" w:hAnsi="Calibri" w:cs="Calibri"/>
          <w:i/>
          <w:sz w:val="24"/>
        </w:rPr>
        <w:t xml:space="preserve"> Nemáme moc nástrojů pro hodnocení primitivního aspektu lidství v rámci sofistikované kultury, ale uvědomujeme si skutečnost, že vizuální komunikace je úspěšná v tom případě, pokud nás jednoduše něčím přitahuje. </w:t>
      </w:r>
    </w:p>
    <w:p w:rsidR="002C2788" w:rsidRDefault="007D53D0">
      <w:pPr>
        <w:spacing w:after="120" w:line="360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Bakalářská práce, velkoformátový obraz na p</w:t>
      </w:r>
      <w:r>
        <w:rPr>
          <w:rFonts w:ascii="Calibri" w:eastAsia="Calibri" w:hAnsi="Calibri" w:cs="Calibri"/>
        </w:rPr>
        <w:t>apíru, navazuje na sérii maleb opírajících se o paměťové stopy usazených zážitků z minulosti, povětšinou traumatických, nebo nepříjemných, ale taky neznámých. Tyto obrazy jsou pro Tomáše plochou pro vyrovnání přetlaku, něco jako odstraňování cholesterolu z</w:t>
      </w:r>
      <w:r>
        <w:rPr>
          <w:rFonts w:ascii="Calibri" w:eastAsia="Calibri" w:hAnsi="Calibri" w:cs="Calibri"/>
        </w:rPr>
        <w:t xml:space="preserve"> oběhového systému, nebo </w:t>
      </w:r>
      <w:proofErr w:type="spellStart"/>
      <w:r>
        <w:rPr>
          <w:rFonts w:ascii="Calibri" w:eastAsia="Calibri" w:hAnsi="Calibri" w:cs="Calibri"/>
        </w:rPr>
        <w:t>Arteterapeutický</w:t>
      </w:r>
      <w:proofErr w:type="spellEnd"/>
      <w:r>
        <w:rPr>
          <w:rFonts w:ascii="Calibri" w:eastAsia="Calibri" w:hAnsi="Calibri" w:cs="Calibri"/>
        </w:rPr>
        <w:t xml:space="preserve"> zákrok. Pozoruhodná je na této sérii konzi</w:t>
      </w:r>
      <w:r w:rsidR="00C27E3F">
        <w:rPr>
          <w:rFonts w:ascii="Calibri" w:eastAsia="Calibri" w:hAnsi="Calibri" w:cs="Calibri"/>
        </w:rPr>
        <w:t>stentnost formálního zpracování</w:t>
      </w:r>
      <w:r>
        <w:rPr>
          <w:rFonts w:ascii="Calibri" w:eastAsia="Calibri" w:hAnsi="Calibri" w:cs="Calibri"/>
        </w:rPr>
        <w:t xml:space="preserve">. </w:t>
      </w:r>
      <w:proofErr w:type="gramStart"/>
      <w:r>
        <w:rPr>
          <w:rFonts w:ascii="Calibri" w:eastAsia="Calibri" w:hAnsi="Calibri" w:cs="Calibri"/>
        </w:rPr>
        <w:t>Celek</w:t>
      </w:r>
      <w:proofErr w:type="gramEnd"/>
      <w:r>
        <w:rPr>
          <w:rFonts w:ascii="Calibri" w:eastAsia="Calibri" w:hAnsi="Calibri" w:cs="Calibri"/>
        </w:rPr>
        <w:t xml:space="preserve"> se dá chápat jako jedno sdělení stejně, jako kterýkoliv detail z vybraného obrazu vypovídá o celku. To rozhodně není obvyklé a běžné</w:t>
      </w:r>
      <w:r>
        <w:rPr>
          <w:rFonts w:ascii="Calibri" w:eastAsia="Calibri" w:hAnsi="Calibri" w:cs="Calibri"/>
        </w:rPr>
        <w:t>. Osobně nevnímám Tomášovy obrazy za projev in</w:t>
      </w:r>
      <w:r w:rsidR="00C27E3F">
        <w:rPr>
          <w:rFonts w:ascii="Calibri" w:eastAsia="Calibri" w:hAnsi="Calibri" w:cs="Calibri"/>
        </w:rPr>
        <w:t>ten</w:t>
      </w:r>
      <w:r>
        <w:rPr>
          <w:rFonts w:ascii="Calibri" w:eastAsia="Calibri" w:hAnsi="Calibri" w:cs="Calibri"/>
        </w:rPr>
        <w:t xml:space="preserve">zitního umění, </w:t>
      </w:r>
      <w:proofErr w:type="spellStart"/>
      <w:r>
        <w:rPr>
          <w:rFonts w:ascii="Calibri" w:eastAsia="Calibri" w:hAnsi="Calibri" w:cs="Calibri"/>
        </w:rPr>
        <w:t>brut</w:t>
      </w:r>
      <w:proofErr w:type="spellEnd"/>
      <w:r>
        <w:rPr>
          <w:rFonts w:ascii="Calibri" w:eastAsia="Calibri" w:hAnsi="Calibri" w:cs="Calibri"/>
        </w:rPr>
        <w:t xml:space="preserve"> neznamená naivní a v tomto jeho  případě je chápu a interpretuji slovy  spontánní a syrový. Kvalifikovat je jako neškolený projev by teprve  bylo naivní, neboť jsou výstupem několikaletého s</w:t>
      </w:r>
      <w:r>
        <w:rPr>
          <w:rFonts w:ascii="Calibri" w:eastAsia="Calibri" w:hAnsi="Calibri" w:cs="Calibri"/>
        </w:rPr>
        <w:t xml:space="preserve">tudia v oboru. Když se Tomášovi povedlo otevřít stavidla, odstranit zábrany intelektuální paniky, teče jeho tvorba sebevědomě a přirozeně, jako řeka v parmovém </w:t>
      </w:r>
      <w:r w:rsidR="00C27E3F">
        <w:rPr>
          <w:rFonts w:ascii="Calibri" w:eastAsia="Calibri" w:hAnsi="Calibri" w:cs="Calibri"/>
        </w:rPr>
        <w:t>ú</w:t>
      </w:r>
      <w:r>
        <w:rPr>
          <w:rFonts w:ascii="Calibri" w:eastAsia="Calibri" w:hAnsi="Calibri" w:cs="Calibri"/>
        </w:rPr>
        <w:t>seku silným a nekompromisním proudem. Nějak mi ty metafo</w:t>
      </w:r>
      <w:r w:rsidR="00C27E3F">
        <w:rPr>
          <w:rFonts w:ascii="Calibri" w:eastAsia="Calibri" w:hAnsi="Calibri" w:cs="Calibri"/>
        </w:rPr>
        <w:t>ry ulehčují posuzovat takto subje</w:t>
      </w:r>
      <w:r>
        <w:rPr>
          <w:rFonts w:ascii="Calibri" w:eastAsia="Calibri" w:hAnsi="Calibri" w:cs="Calibri"/>
        </w:rPr>
        <w:t xml:space="preserve">ktivní </w:t>
      </w:r>
      <w:r>
        <w:rPr>
          <w:rFonts w:ascii="Calibri" w:eastAsia="Calibri" w:hAnsi="Calibri" w:cs="Calibri"/>
        </w:rPr>
        <w:t>autorský projev bez racionálních konstrukcí. Mám potřebu vyhnout se jakýmkoliv spekulacím, protože mám respekt k podobným živelným úkazům, které vyžadují spíše nechat se strhnout děním a po té se poučit z události, než se snažit bránit síle, která je v důs</w:t>
      </w:r>
      <w:r>
        <w:rPr>
          <w:rFonts w:ascii="Calibri" w:eastAsia="Calibri" w:hAnsi="Calibri" w:cs="Calibri"/>
        </w:rPr>
        <w:t>ledku očistná a pozitivní.</w:t>
      </w:r>
    </w:p>
    <w:p w:rsidR="002C2788" w:rsidRDefault="007D53D0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</w:rPr>
      </w:pPr>
      <w:r>
        <w:rPr>
          <w:rFonts w:ascii="Calibri" w:eastAsia="Calibri" w:hAnsi="Calibri" w:cs="Calibri"/>
        </w:rPr>
        <w:t xml:space="preserve">Bakalářská práce Tomáše Novotného je na první pohled ukotvena ve svém žánru a je nesnadné si představit, jak se bude jeho dílo vyvíjet do budoucna. Ze </w:t>
      </w:r>
      <w:r w:rsidR="00C27E3F"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</w:rPr>
        <w:t>kušenosti, kterou s jeho zvědavou povahou mám, se vlastně o budoucnost nebojí</w:t>
      </w:r>
      <w:r>
        <w:rPr>
          <w:rFonts w:ascii="Calibri" w:eastAsia="Calibri" w:hAnsi="Calibri" w:cs="Calibri"/>
        </w:rPr>
        <w:t>m a těším se na jeho magisterské projekty.</w:t>
      </w:r>
    </w:p>
    <w:p w:rsidR="002C2788" w:rsidRDefault="002C2788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</w:rPr>
      </w:pPr>
    </w:p>
    <w:p w:rsidR="002C2788" w:rsidRDefault="007D53D0" w:rsidP="00A61848">
      <w:pPr>
        <w:numPr>
          <w:ilvl w:val="0"/>
          <w:numId w:val="1"/>
        </w:numPr>
        <w:tabs>
          <w:tab w:val="left" w:pos="360"/>
        </w:tabs>
        <w:spacing w:after="120" w:line="360" w:lineRule="auto"/>
        <w:ind w:left="360" w:hanging="360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Vyjád</w:t>
      </w:r>
      <w:r w:rsidRPr="00A61848">
        <w:rPr>
          <w:rFonts w:ascii="Garamond" w:eastAsia="Garamond" w:hAnsi="Garamond" w:cs="Garamond"/>
          <w:b/>
          <w:sz w:val="24"/>
        </w:rPr>
        <w:t>ř</w:t>
      </w:r>
      <w:r>
        <w:rPr>
          <w:rFonts w:ascii="Garamond" w:eastAsia="Garamond" w:hAnsi="Garamond" w:cs="Garamond"/>
          <w:b/>
          <w:sz w:val="24"/>
        </w:rPr>
        <w:t>en</w:t>
      </w:r>
      <w:r w:rsidRPr="00A61848">
        <w:rPr>
          <w:rFonts w:ascii="Garamond" w:eastAsia="Garamond" w:hAnsi="Garamond" w:cs="Garamond"/>
          <w:b/>
          <w:sz w:val="24"/>
        </w:rPr>
        <w:t>í</w:t>
      </w:r>
      <w:r>
        <w:rPr>
          <w:rFonts w:ascii="Garamond" w:eastAsia="Garamond" w:hAnsi="Garamond" w:cs="Garamond"/>
          <w:b/>
          <w:sz w:val="24"/>
        </w:rPr>
        <w:t xml:space="preserve"> o plagiátorství</w:t>
      </w:r>
    </w:p>
    <w:p w:rsidR="002C2788" w:rsidRDefault="007D53D0">
      <w:pPr>
        <w:spacing w:after="120" w:line="360" w:lineRule="auto"/>
        <w:ind w:left="360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Práce není plagiáte</w:t>
      </w:r>
      <w:bookmarkStart w:id="0" w:name="_GoBack"/>
      <w:bookmarkEnd w:id="0"/>
      <w:r w:rsidR="00C27E3F">
        <w:rPr>
          <w:rFonts w:ascii="Calibri" w:eastAsia="Calibri" w:hAnsi="Calibri" w:cs="Calibri"/>
          <w:i/>
          <w:sz w:val="24"/>
        </w:rPr>
        <w:t>m</w:t>
      </w:r>
      <w:r>
        <w:rPr>
          <w:rFonts w:ascii="Calibri" w:eastAsia="Calibri" w:hAnsi="Calibri" w:cs="Calibri"/>
          <w:i/>
          <w:sz w:val="24"/>
        </w:rPr>
        <w:t xml:space="preserve"> a je autorským dílem.</w:t>
      </w:r>
    </w:p>
    <w:p w:rsidR="00A61848" w:rsidRDefault="00A61848">
      <w:pPr>
        <w:spacing w:after="120" w:line="360" w:lineRule="auto"/>
        <w:ind w:left="360"/>
        <w:rPr>
          <w:rFonts w:ascii="Garamond" w:eastAsia="Garamond" w:hAnsi="Garamond" w:cs="Garamond"/>
          <w:b/>
          <w:sz w:val="24"/>
        </w:rPr>
      </w:pPr>
    </w:p>
    <w:p w:rsidR="002C2788" w:rsidRDefault="007D53D0">
      <w:pPr>
        <w:spacing w:after="120" w:line="36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4. Navrhovaná známka a p</w:t>
      </w:r>
      <w:r>
        <w:rPr>
          <w:rFonts w:ascii="Calibri" w:eastAsia="Calibri" w:hAnsi="Calibri" w:cs="Calibri"/>
          <w:b/>
          <w:sz w:val="24"/>
        </w:rPr>
        <w:t>ří</w:t>
      </w:r>
      <w:r>
        <w:rPr>
          <w:rFonts w:ascii="Garamond" w:eastAsia="Garamond" w:hAnsi="Garamond" w:cs="Garamond"/>
          <w:b/>
          <w:sz w:val="24"/>
        </w:rPr>
        <w:t>padn</w:t>
      </w:r>
      <w:r>
        <w:rPr>
          <w:rFonts w:ascii="Calibri" w:eastAsia="Calibri" w:hAnsi="Calibri" w:cs="Calibri"/>
          <w:b/>
          <w:sz w:val="24"/>
        </w:rPr>
        <w:t>ý</w:t>
      </w:r>
      <w:r>
        <w:rPr>
          <w:rFonts w:ascii="Garamond" w:eastAsia="Garamond" w:hAnsi="Garamond" w:cs="Garamond"/>
          <w:b/>
          <w:sz w:val="24"/>
        </w:rPr>
        <w:t xml:space="preserve"> koment</w:t>
      </w:r>
      <w:r>
        <w:rPr>
          <w:rFonts w:ascii="Calibri" w:eastAsia="Calibri" w:hAnsi="Calibri" w:cs="Calibri"/>
          <w:b/>
          <w:sz w:val="24"/>
        </w:rPr>
        <w:t>ář</w:t>
      </w:r>
    </w:p>
    <w:p w:rsidR="002C2788" w:rsidRDefault="007D53D0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Bakalářskou práci Tomáše Novotného hodnot</w:t>
      </w:r>
      <w:r w:rsidR="00A61848">
        <w:rPr>
          <w:rFonts w:ascii="Calibri" w:eastAsia="Calibri" w:hAnsi="Calibri" w:cs="Calibri"/>
          <w:i/>
          <w:sz w:val="24"/>
        </w:rPr>
        <w:t>í</w:t>
      </w:r>
      <w:r>
        <w:rPr>
          <w:rFonts w:ascii="Calibri" w:eastAsia="Calibri" w:hAnsi="Calibri" w:cs="Calibri"/>
          <w:i/>
          <w:sz w:val="24"/>
        </w:rPr>
        <w:t>m známkou výborně.</w:t>
      </w:r>
    </w:p>
    <w:p w:rsidR="002C2788" w:rsidRDefault="002C2788">
      <w:pPr>
        <w:spacing w:after="120" w:line="360" w:lineRule="auto"/>
        <w:rPr>
          <w:rFonts w:ascii="Garamond" w:eastAsia="Garamond" w:hAnsi="Garamond" w:cs="Garamond"/>
          <w:sz w:val="24"/>
        </w:rPr>
      </w:pPr>
    </w:p>
    <w:p w:rsidR="002C2788" w:rsidRDefault="002C2788">
      <w:pPr>
        <w:spacing w:after="120" w:line="360" w:lineRule="auto"/>
        <w:rPr>
          <w:rFonts w:ascii="Garamond" w:eastAsia="Garamond" w:hAnsi="Garamond" w:cs="Garamond"/>
          <w:sz w:val="24"/>
        </w:rPr>
      </w:pPr>
    </w:p>
    <w:p w:rsidR="002C2788" w:rsidRDefault="007D53D0" w:rsidP="003C0A1A">
      <w:pPr>
        <w:spacing w:after="120" w:line="36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Datum:</w:t>
      </w:r>
      <w:r>
        <w:rPr>
          <w:rFonts w:ascii="Calibri" w:eastAsia="Calibri" w:hAnsi="Calibri" w:cs="Calibri"/>
          <w:b/>
          <w:sz w:val="24"/>
        </w:rPr>
        <w:t xml:space="preserve"> 18. 5. 2021</w:t>
      </w:r>
      <w:r>
        <w:rPr>
          <w:rFonts w:ascii="Garamond" w:eastAsia="Garamond" w:hAnsi="Garamond" w:cs="Garamond"/>
          <w:b/>
          <w:sz w:val="24"/>
        </w:rPr>
        <w:tab/>
      </w:r>
      <w:r>
        <w:rPr>
          <w:rFonts w:ascii="Garamond" w:eastAsia="Garamond" w:hAnsi="Garamond" w:cs="Garamond"/>
          <w:b/>
          <w:sz w:val="24"/>
        </w:rPr>
        <w:tab/>
      </w:r>
      <w:r>
        <w:rPr>
          <w:rFonts w:ascii="Garamond" w:eastAsia="Garamond" w:hAnsi="Garamond" w:cs="Garamond"/>
          <w:b/>
          <w:sz w:val="24"/>
        </w:rPr>
        <w:tab/>
      </w:r>
      <w:r w:rsidR="003C0A1A">
        <w:rPr>
          <w:rFonts w:ascii="Garamond" w:eastAsia="Garamond" w:hAnsi="Garamond" w:cs="Garamond"/>
          <w:b/>
          <w:sz w:val="24"/>
        </w:rPr>
        <w:t xml:space="preserve">    </w:t>
      </w:r>
      <w:r>
        <w:rPr>
          <w:rFonts w:ascii="Garamond" w:eastAsia="Garamond" w:hAnsi="Garamond" w:cs="Garamond"/>
          <w:b/>
          <w:sz w:val="24"/>
        </w:rPr>
        <w:t xml:space="preserve">                   doc. akad. </w:t>
      </w:r>
      <w:proofErr w:type="spellStart"/>
      <w:r>
        <w:rPr>
          <w:rFonts w:ascii="Garamond" w:eastAsia="Garamond" w:hAnsi="Garamond" w:cs="Garamond"/>
          <w:b/>
          <w:sz w:val="24"/>
        </w:rPr>
        <w:t>mal</w:t>
      </w:r>
      <w:proofErr w:type="spellEnd"/>
      <w:r>
        <w:rPr>
          <w:rFonts w:ascii="Garamond" w:eastAsia="Garamond" w:hAnsi="Garamond" w:cs="Garamond"/>
          <w:b/>
          <w:sz w:val="24"/>
        </w:rPr>
        <w:t xml:space="preserve">. Vladimír Merta  </w:t>
      </w:r>
    </w:p>
    <w:p w:rsidR="002C2788" w:rsidRDefault="002C2788">
      <w:pPr>
        <w:spacing w:after="200" w:line="276" w:lineRule="auto"/>
        <w:rPr>
          <w:rFonts w:ascii="Garamond" w:eastAsia="Garamond" w:hAnsi="Garamond" w:cs="Garamond"/>
        </w:rPr>
      </w:pPr>
    </w:p>
    <w:sectPr w:rsidR="002C2788" w:rsidSect="003C0A1A">
      <w:pgSz w:w="11906" w:h="16838"/>
      <w:pgMar w:top="284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61BA"/>
    <w:multiLevelType w:val="multilevel"/>
    <w:tmpl w:val="D48481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A10925"/>
    <w:multiLevelType w:val="multilevel"/>
    <w:tmpl w:val="19CE41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46A4B66"/>
    <w:multiLevelType w:val="multilevel"/>
    <w:tmpl w:val="771AB11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88"/>
    <w:rsid w:val="002C2788"/>
    <w:rsid w:val="003C0A1A"/>
    <w:rsid w:val="004D35CC"/>
    <w:rsid w:val="007D53D0"/>
    <w:rsid w:val="00A61848"/>
    <w:rsid w:val="00C27E3F"/>
    <w:rsid w:val="00CA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5AA97"/>
  <w15:docId w15:val="{0D00543F-FE37-4435-A85D-FCA48370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Hellmayerová</dc:creator>
  <cp:lastModifiedBy>Eva Hellmayerová</cp:lastModifiedBy>
  <cp:revision>7</cp:revision>
  <dcterms:created xsi:type="dcterms:W3CDTF">2021-05-27T09:10:00Z</dcterms:created>
  <dcterms:modified xsi:type="dcterms:W3CDTF">2021-05-27T09:14:00Z</dcterms:modified>
</cp:coreProperties>
</file>