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3" w:rsidRDefault="00976C56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8B4" w:rsidRDefault="009528B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</w:p>
    <w:p w:rsidR="007641A3" w:rsidRDefault="00976C5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7641A3" w:rsidRDefault="00976C5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7641A3" w:rsidRDefault="007641A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UMĚNÍ V DESIGNU NÁBYTKU</w:t>
      </w: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SANTOLÍK Vojtěch</w:t>
      </w: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7641A3" w:rsidRDefault="007641A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 w:rsidR="009528B4">
        <w:rPr>
          <w:rFonts w:ascii="Garamond" w:hAnsi="Garamond"/>
          <w:b/>
          <w:sz w:val="24"/>
          <w:szCs w:val="24"/>
        </w:rPr>
        <w:t>hodnotil: MgA. Štěpán Rous,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641A3" w:rsidRDefault="00976C5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7641A3" w:rsidRDefault="00976C5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9528B4" w:rsidRDefault="009528B4">
      <w:pPr>
        <w:spacing w:after="120" w:line="360" w:lineRule="auto"/>
        <w:ind w:left="360"/>
      </w:pPr>
    </w:p>
    <w:p w:rsidR="007641A3" w:rsidRDefault="00976C5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7641A3" w:rsidRDefault="00976C5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Dílo studenta považuji za zvládnut</w:t>
      </w:r>
      <w:r>
        <w:rPr>
          <w:rFonts w:ascii="Garamond" w:hAnsi="Garamond"/>
          <w:i/>
          <w:sz w:val="24"/>
          <w:szCs w:val="24"/>
        </w:rPr>
        <w:t>é po konceptuální stránce a jasně pochopitelné. Je mi sympatický určitý odér národní hrdosti, který ale nepřekračuje normu přesahující do nacionalismu a tím spojené negativum.</w:t>
      </w:r>
    </w:p>
    <w:p w:rsidR="007641A3" w:rsidRDefault="00976C5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Zároveň ale snaha novelizovat kubismus do jistého pro neokubismu je minimálně z</w:t>
      </w:r>
      <w:r>
        <w:rPr>
          <w:rFonts w:ascii="Garamond" w:hAnsi="Garamond"/>
          <w:i/>
          <w:sz w:val="24"/>
          <w:szCs w:val="24"/>
        </w:rPr>
        <w:t>ajímavé téma k diskuzi u sklenky vody/ledu, když jsme u kubismu.</w:t>
      </w:r>
    </w:p>
    <w:p w:rsidR="007641A3" w:rsidRDefault="00976C5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Nemá asi cenu diskutovat ohledně ergonomie, protože ta asi nebyla primárně předmětem hotového díla. Estetika židle inspirovaná kubismem mohla být více odvážná a objevná.</w:t>
      </w:r>
    </w:p>
    <w:p w:rsidR="007641A3" w:rsidRDefault="00976C5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Nohy židle mi přijdou</w:t>
      </w:r>
      <w:r>
        <w:rPr>
          <w:rFonts w:ascii="Garamond" w:hAnsi="Garamond"/>
          <w:i/>
          <w:sz w:val="24"/>
          <w:szCs w:val="24"/>
        </w:rPr>
        <w:t xml:space="preserve"> příliš popisné grafickému zobrazení struktur vlajky.</w:t>
      </w:r>
    </w:p>
    <w:p w:rsidR="007641A3" w:rsidRDefault="00976C5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Přesto ale práci hodnotím kladně, především pro svou originalitu v myšlence.</w:t>
      </w:r>
    </w:p>
    <w:p w:rsidR="007641A3" w:rsidRDefault="007641A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641A3" w:rsidRDefault="00976C5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7641A3" w:rsidRDefault="00976C56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9528B4" w:rsidRDefault="009528B4">
      <w:pPr>
        <w:pStyle w:val="Odstavecseseznamem"/>
        <w:spacing w:after="120" w:line="360" w:lineRule="auto"/>
        <w:ind w:left="360"/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9528B4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7641A3" w:rsidRDefault="00976C5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7641A3" w:rsidRDefault="007641A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641A3" w:rsidRDefault="00976C5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9528B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27. 05.</w:t>
      </w:r>
      <w:r>
        <w:rPr>
          <w:rFonts w:ascii="Garamond" w:hAnsi="Garamond"/>
          <w:b/>
          <w:sz w:val="24"/>
          <w:szCs w:val="24"/>
        </w:rPr>
        <w:t xml:space="preserve"> 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r w:rsidR="009528B4">
        <w:rPr>
          <w:rFonts w:ascii="Garamond" w:hAnsi="Garamond"/>
          <w:b/>
          <w:sz w:val="24"/>
          <w:szCs w:val="24"/>
        </w:rPr>
        <w:t>MgA. Štěpán Rous,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641A3" w:rsidRDefault="007641A3"/>
    <w:sectPr w:rsidR="007641A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56" w:rsidRDefault="00976C56">
      <w:pPr>
        <w:spacing w:after="0" w:line="240" w:lineRule="auto"/>
      </w:pPr>
      <w:r>
        <w:separator/>
      </w:r>
    </w:p>
  </w:endnote>
  <w:endnote w:type="continuationSeparator" w:id="0">
    <w:p w:rsidR="00976C56" w:rsidRDefault="0097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A3" w:rsidRDefault="00976C5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9528B4">
      <w:rPr>
        <w:noProof/>
      </w:rPr>
      <w:t>2</w:t>
    </w:r>
    <w:r>
      <w:fldChar w:fldCharType="end"/>
    </w:r>
  </w:p>
  <w:p w:rsidR="007641A3" w:rsidRDefault="00764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56" w:rsidRDefault="00976C56">
      <w:pPr>
        <w:spacing w:after="0" w:line="240" w:lineRule="auto"/>
      </w:pPr>
      <w:r>
        <w:separator/>
      </w:r>
    </w:p>
  </w:footnote>
  <w:footnote w:type="continuationSeparator" w:id="0">
    <w:p w:rsidR="00976C56" w:rsidRDefault="0097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273"/>
    <w:multiLevelType w:val="multilevel"/>
    <w:tmpl w:val="D39A7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1E1FA9"/>
    <w:multiLevelType w:val="multilevel"/>
    <w:tmpl w:val="9280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3"/>
    <w:rsid w:val="007641A3"/>
    <w:rsid w:val="009528B4"/>
    <w:rsid w:val="009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DBF3"/>
  <w15:docId w15:val="{909A4D0E-11C7-4D20-9660-740D93C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dcterms:created xsi:type="dcterms:W3CDTF">2021-06-03T12:24:00Z</dcterms:created>
  <dcterms:modified xsi:type="dcterms:W3CDTF">2021-06-03T12:24:00Z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