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25" w:rsidRDefault="00765384">
      <w:pPr>
        <w:jc w:val="center"/>
      </w:pPr>
      <w:bookmarkStart w:id="0" w:name="_GoBack"/>
      <w:bookmarkEnd w:id="0"/>
      <w:r>
        <w:rPr>
          <w:b/>
          <w:sz w:val="24"/>
        </w:rPr>
        <w:t>Z Á P A D O Č E S K Á    U N I V E R Z I T A   V  P L Z N I</w:t>
      </w:r>
    </w:p>
    <w:p w:rsidR="00C87D25" w:rsidRDefault="00765384">
      <w:pPr>
        <w:jc w:val="center"/>
      </w:pPr>
      <w:r>
        <w:rPr>
          <w:b/>
          <w:sz w:val="24"/>
        </w:rPr>
        <w:t>F a k u l t a   f i l o z o f i c k á</w:t>
      </w:r>
    </w:p>
    <w:p w:rsidR="00C87D25" w:rsidRDefault="00765384">
      <w:pPr>
        <w:pBdr>
          <w:bottom w:val="single" w:sz="6" w:space="1" w:color="000000"/>
        </w:pBdr>
        <w:jc w:val="center"/>
      </w:pPr>
      <w:r>
        <w:rPr>
          <w:b/>
          <w:sz w:val="24"/>
        </w:rPr>
        <w:t>Katedra germanistiky a slavistiky</w:t>
      </w:r>
    </w:p>
    <w:p w:rsidR="00C87D25" w:rsidRDefault="00C87D25">
      <w:pPr>
        <w:pBdr>
          <w:bottom w:val="single" w:sz="6" w:space="1" w:color="000000"/>
        </w:pBdr>
        <w:jc w:val="center"/>
        <w:rPr>
          <w:b/>
        </w:rPr>
      </w:pPr>
    </w:p>
    <w:p w:rsidR="00C87D25" w:rsidRDefault="0076538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30" w:color="auto" w:fill="auto"/>
        <w:jc w:val="center"/>
      </w:pPr>
      <w:r>
        <w:rPr>
          <w:b/>
        </w:rPr>
        <w:t>PROTOKOL O HODNOCENÍ BAKALÁŘSKÉ PRÁCE</w:t>
      </w:r>
    </w:p>
    <w:p w:rsidR="00C87D25" w:rsidRDefault="0076538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30" w:color="auto" w:fill="auto"/>
        <w:jc w:val="center"/>
      </w:pPr>
      <w:r>
        <w:rPr>
          <w:b/>
        </w:rPr>
        <w:t>(Posudek vedoucího práce)</w:t>
      </w:r>
    </w:p>
    <w:p w:rsidR="00C87D25" w:rsidRDefault="00C87D25">
      <w:pPr>
        <w:jc w:val="center"/>
      </w:pPr>
    </w:p>
    <w:p w:rsidR="00C87D25" w:rsidRDefault="00765384">
      <w:r>
        <w:rPr>
          <w:b/>
          <w:bCs/>
        </w:rPr>
        <w:t>Práci předložila studentka</w:t>
      </w:r>
      <w:r>
        <w:t xml:space="preserve">: </w:t>
      </w:r>
      <w:r>
        <w:t>Kateřina Matějková</w:t>
      </w:r>
    </w:p>
    <w:p w:rsidR="00C87D25" w:rsidRDefault="00765384">
      <w:pPr>
        <w:pBdr>
          <w:bottom w:val="single" w:sz="6" w:space="1" w:color="000000"/>
        </w:pBdr>
      </w:pPr>
      <w:r>
        <w:rPr>
          <w:b/>
          <w:bCs/>
        </w:rPr>
        <w:t xml:space="preserve">Název </w:t>
      </w:r>
      <w:r>
        <w:rPr>
          <w:b/>
          <w:bCs/>
        </w:rPr>
        <w:t>práce</w:t>
      </w:r>
      <w:r>
        <w:t>:</w:t>
      </w:r>
      <w:r>
        <w:t xml:space="preserve"> Stresové situace a zátěž mezi vš studenty</w:t>
      </w:r>
    </w:p>
    <w:p w:rsidR="00C87D25" w:rsidRDefault="00C87D25">
      <w:pPr>
        <w:pBdr>
          <w:bottom w:val="single" w:sz="6" w:space="1" w:color="000000"/>
        </w:pBdr>
      </w:pPr>
    </w:p>
    <w:p w:rsidR="00C87D25" w:rsidRDefault="00C87D25"/>
    <w:p w:rsidR="00C87D25" w:rsidRDefault="00765384">
      <w:pPr>
        <w:jc w:val="both"/>
      </w:pPr>
      <w:r>
        <w:rPr>
          <w:b/>
          <w:bCs/>
        </w:rPr>
        <w:t>Hodnotil:</w:t>
      </w:r>
      <w:r>
        <w:t xml:space="preserve"> Doc. Mgr. Jiří Korostenski, CSc.</w:t>
      </w:r>
    </w:p>
    <w:p w:rsidR="00C87D25" w:rsidRDefault="00C87D25"/>
    <w:p w:rsidR="00C87D25" w:rsidRDefault="00765384">
      <w:pPr>
        <w:spacing w:after="120"/>
        <w:ind w:left="284" w:hanging="284"/>
      </w:pPr>
      <w:r>
        <w:rPr>
          <w:b/>
          <w:bCs/>
        </w:rPr>
        <w:t xml:space="preserve">1. </w:t>
      </w:r>
      <w:r>
        <w:rPr>
          <w:b/>
          <w:bCs/>
        </w:rPr>
        <w:tab/>
        <w:t>CÍL PRÁCE</w:t>
      </w:r>
      <w:r>
        <w:t xml:space="preserve"> (uveďte, do jaké míry byl naplněn):</w:t>
      </w:r>
    </w:p>
    <w:p w:rsidR="00C87D25" w:rsidRDefault="00765384">
      <w:pPr>
        <w:jc w:val="both"/>
      </w:pPr>
      <w:r>
        <w:rPr>
          <w:rFonts w:cs="Arial"/>
        </w:rPr>
        <w:t xml:space="preserve">Cíl práce, jak je prezentován v úvodu, byl </w:t>
      </w:r>
      <w:r>
        <w:rPr>
          <w:rFonts w:cs="Arial"/>
        </w:rPr>
        <w:t xml:space="preserve">téměř </w:t>
      </w:r>
      <w:r>
        <w:rPr>
          <w:rFonts w:cs="Arial"/>
        </w:rPr>
        <w:t>naplněn. Lze samozřejmě lze diskutovat o jeho zaměření, formul</w:t>
      </w:r>
      <w:r>
        <w:rPr>
          <w:rFonts w:cs="Arial"/>
        </w:rPr>
        <w:t>aci některých postulátů apod.</w:t>
      </w:r>
    </w:p>
    <w:p w:rsidR="00C87D25" w:rsidRDefault="00C87D25"/>
    <w:p w:rsidR="00C87D25" w:rsidRDefault="00765384">
      <w:pPr>
        <w:spacing w:after="120"/>
        <w:ind w:left="284" w:hanging="284"/>
        <w:jc w:val="both"/>
      </w:pPr>
      <w:r>
        <w:rPr>
          <w:b/>
          <w:bCs/>
        </w:rPr>
        <w:t xml:space="preserve">2. </w:t>
      </w:r>
      <w:r>
        <w:rPr>
          <w:b/>
          <w:bCs/>
        </w:rPr>
        <w:tab/>
        <w:t>OBSAHOVÉ ZPRACOVÁNÍ</w:t>
      </w:r>
      <w:r>
        <w:t xml:space="preserve"> (náročnost, tvůrčí přístup, proporcionalita teoretické a vlastní práce, vhodnost                                    příloh apod.): </w:t>
      </w:r>
    </w:p>
    <w:p w:rsidR="00C87D25" w:rsidRDefault="00765384">
      <w:pPr>
        <w:widowControl w:val="0"/>
        <w:suppressAutoHyphens/>
        <w:jc w:val="both"/>
      </w:pPr>
      <w:r>
        <w:rPr>
          <w:rFonts w:eastAsia="Arial CE" w:cs="Arial CE"/>
        </w:rPr>
        <w:t>Celkově lze konstatovat, že o</w:t>
      </w:r>
      <w:r>
        <w:rPr>
          <w:rFonts w:eastAsia="Arial CE" w:cs="Arial"/>
        </w:rPr>
        <w:t>bsahové zpracování ve svém rozsahu a proporcionalitě teoretických i praktických závěrů odpovídá úrovni stupně profesního bakaláře. V úvodu byly formulovány dílčí výzkumné otázky. V závěru diplomantka na ně odpovídá. Téma práce nabídlo logické propojení pra</w:t>
      </w:r>
      <w:r>
        <w:rPr>
          <w:rFonts w:eastAsia="Arial CE" w:cs="Arial"/>
        </w:rPr>
        <w:t xml:space="preserve">ktické dotazníkové a teoretické části s možností provést odpovídající analýzy a dílčí závěry.  </w:t>
      </w:r>
    </w:p>
    <w:p w:rsidR="00C87D25" w:rsidRDefault="00C87D25"/>
    <w:p w:rsidR="00C87D25" w:rsidRDefault="00765384">
      <w:pPr>
        <w:spacing w:after="120"/>
        <w:ind w:left="284" w:hanging="284"/>
        <w:jc w:val="both"/>
      </w:pPr>
      <w:r>
        <w:rPr>
          <w:b/>
          <w:bCs/>
        </w:rPr>
        <w:t xml:space="preserve">3. </w:t>
      </w:r>
      <w:r>
        <w:rPr>
          <w:b/>
          <w:bCs/>
        </w:rPr>
        <w:tab/>
        <w:t>FORMÁLNÍ ÚPRAVA</w:t>
      </w:r>
      <w:r>
        <w:t xml:space="preserve"> (jazykový projev, správnost citace a odkazů na literaturu, grafická úprava, přehlednost členění kapitol, kvalita tabulek, grafů a příloh ap</w:t>
      </w:r>
      <w:r>
        <w:t>od.):</w:t>
      </w:r>
    </w:p>
    <w:p w:rsidR="00C87D25" w:rsidRDefault="00765384">
      <w:pPr>
        <w:spacing w:after="120"/>
        <w:jc w:val="both"/>
      </w:pPr>
      <w:r>
        <w:rPr>
          <w:rFonts w:eastAsia="Arial CE" w:cs="Arial"/>
        </w:rPr>
        <w:t>Práce je napsána v češtině. Dělí se do části teoretické a praktické, přičemž první zahrnuje tři kapitoly a druhá je členěna do sedmi kratších kapitol. V ní jsou jako ústřední pod označením 2.2 – 2.7 a je v nich prezentován a analyzován excerpovaný ma</w:t>
      </w:r>
      <w:r>
        <w:rPr>
          <w:rFonts w:eastAsia="Arial CE" w:cs="Arial"/>
        </w:rPr>
        <w:t>teriál</w:t>
      </w:r>
      <w:r>
        <w:rPr>
          <w:rFonts w:eastAsia="Arial CE" w:cs="Arial CE"/>
        </w:rPr>
        <w:t xml:space="preserve"> podle předem stanoveného klíče diplomantky.</w:t>
      </w:r>
      <w:r>
        <w:rPr>
          <w:rFonts w:eastAsia="Arial CE" w:cs="Arial"/>
        </w:rPr>
        <w:t xml:space="preserve"> Autorka dodržela zásady citace a odkazů na literaturu, nicméně grafická úprava, zejména druhé části, by vyžadovala větší míru propojení značného množství dílčích kapitol do logických celků a posloupností, </w:t>
      </w:r>
      <w:r>
        <w:rPr>
          <w:rFonts w:eastAsia="Arial CE" w:cs="Arial"/>
        </w:rPr>
        <w:t>čímž by se zvýšila přehlednost i úroveň práce. Příloh v podobě tabulek a grafů nabízí práce poměrně dost, ale i v jejich případě by práci prospělo jejich sjednocení do vyšších logických celků a návazností.</w:t>
      </w:r>
    </w:p>
    <w:p w:rsidR="00C87D25" w:rsidRDefault="00C87D25">
      <w:pPr>
        <w:jc w:val="both"/>
        <w:rPr>
          <w:rFonts w:cs="Arial CE"/>
        </w:rPr>
      </w:pPr>
    </w:p>
    <w:p w:rsidR="00C87D25" w:rsidRDefault="00765384">
      <w:pPr>
        <w:spacing w:after="120"/>
        <w:ind w:left="284" w:hanging="284"/>
      </w:pPr>
      <w:r>
        <w:rPr>
          <w:b/>
          <w:bCs/>
        </w:rPr>
        <w:t xml:space="preserve">4. </w:t>
      </w:r>
      <w:r>
        <w:rPr>
          <w:b/>
          <w:bCs/>
        </w:rPr>
        <w:tab/>
        <w:t>STRUČNÝ KOMENTÁŘ HODNOTITELE</w:t>
      </w:r>
      <w:r>
        <w:t xml:space="preserve"> (celkový dojem z</w:t>
      </w:r>
      <w:r>
        <w:t xml:space="preserve"> diplomové práce, silné a slabé stránky, originalita myšlenek apod.): </w:t>
      </w:r>
    </w:p>
    <w:p w:rsidR="00C87D25" w:rsidRDefault="00765384">
      <w:pPr>
        <w:jc w:val="both"/>
      </w:pPr>
      <w:r>
        <w:tab/>
        <w:t>V p</w:t>
      </w:r>
      <w:r>
        <w:rPr>
          <w:rFonts w:eastAsia="Arial CE" w:cs="Arial CE"/>
        </w:rPr>
        <w:t>ráci se diplomantka věnuje tématu potřebnému, i když v psychologické literatuře již studovanému a frekventovanému. Jako klad lze hodnotit především fakt, že se vychází z konkrétních</w:t>
      </w:r>
      <w:r>
        <w:rPr>
          <w:rFonts w:eastAsia="Arial CE" w:cs="Arial CE"/>
        </w:rPr>
        <w:t xml:space="preserve"> podmínek pracoviště, na němž diplomantka několik let působila a zná analyzované poměry. Nicméně v samotné přípravě a úrovni zpracování by bylo zapotřebí poněkud více erudice v oboru. Myslím tím nejen přípravu, zpracování, ale i vyhodnocení získaného mater</w:t>
      </w:r>
      <w:r>
        <w:rPr>
          <w:rFonts w:eastAsia="Arial CE" w:cs="Arial CE"/>
        </w:rPr>
        <w:t xml:space="preserve">iálu. </w:t>
      </w:r>
    </w:p>
    <w:p w:rsidR="00C87D25" w:rsidRDefault="00C87D25">
      <w:pPr>
        <w:widowControl w:val="0"/>
        <w:suppressAutoHyphens/>
        <w:jc w:val="both"/>
        <w:rPr>
          <w:rFonts w:eastAsia="Arial CE" w:cs="Arial"/>
        </w:rPr>
      </w:pPr>
    </w:p>
    <w:p w:rsidR="00C87D25" w:rsidRDefault="00765384">
      <w:pPr>
        <w:spacing w:after="120"/>
        <w:ind w:left="284" w:hanging="284"/>
        <w:jc w:val="both"/>
      </w:pPr>
      <w:r>
        <w:rPr>
          <w:b/>
          <w:bCs/>
        </w:rPr>
        <w:t xml:space="preserve">5. </w:t>
      </w:r>
      <w:r>
        <w:rPr>
          <w:b/>
          <w:bCs/>
        </w:rPr>
        <w:tab/>
        <w:t>OTÁZKY A PŘIPOMÍNKY DOPORUČENÉ K BLIŽŠÍMU VYSVĚTLENÍ PŘI OBHAJOBĚ</w:t>
      </w:r>
      <w:r>
        <w:t xml:space="preserve"> (jedna až tři):</w:t>
      </w:r>
    </w:p>
    <w:p w:rsidR="00C87D25" w:rsidRDefault="00765384">
      <w:pPr>
        <w:jc w:val="both"/>
      </w:pPr>
      <w:r>
        <w:t xml:space="preserve"> V závěru práce omezujete dosažené výsledky výzkumu v jedné významné oblasti na stručnou větu </w:t>
      </w:r>
      <w:r>
        <w:t>„Předpokládané rozdíly mezi studentkami a studenty byly též zjištěny</w:t>
      </w:r>
      <w:r>
        <w:t xml:space="preserve"> a potvrzeny.“ Mohla byste blíže precizovat tyto rozdíly?</w:t>
      </w:r>
    </w:p>
    <w:p w:rsidR="00C87D25" w:rsidRDefault="00C87D25">
      <w:pPr>
        <w:jc w:val="both"/>
      </w:pPr>
    </w:p>
    <w:p w:rsidR="00C87D25" w:rsidRDefault="00765384">
      <w:pPr>
        <w:ind w:left="284" w:hanging="284"/>
        <w:jc w:val="both"/>
      </w:pPr>
      <w:r>
        <w:rPr>
          <w:b/>
          <w:bCs/>
        </w:rPr>
        <w:t xml:space="preserve">6. </w:t>
      </w:r>
      <w:r>
        <w:rPr>
          <w:b/>
          <w:bCs/>
        </w:rPr>
        <w:tab/>
        <w:t>NAVRHOVANÁ ZNÁMKA</w:t>
      </w:r>
      <w:r>
        <w:t xml:space="preserve"> (výborně, velmi dobře, dobře, nedoporučuji k obhajobě):</w:t>
      </w:r>
    </w:p>
    <w:p w:rsidR="00C87D25" w:rsidRDefault="00C87D25">
      <w:pPr>
        <w:ind w:left="284" w:hanging="284"/>
        <w:jc w:val="both"/>
      </w:pPr>
    </w:p>
    <w:p w:rsidR="00C87D25" w:rsidRDefault="00765384">
      <w:pPr>
        <w:jc w:val="both"/>
      </w:pPr>
      <w:r>
        <w:rPr>
          <w:b/>
          <w:bCs/>
        </w:rPr>
        <w:t>Velmi dobře</w:t>
      </w:r>
    </w:p>
    <w:p w:rsidR="00C87D25" w:rsidRDefault="00C87D25">
      <w:pPr>
        <w:jc w:val="both"/>
      </w:pPr>
    </w:p>
    <w:p w:rsidR="00C87D25" w:rsidRDefault="00C87D25">
      <w:pPr>
        <w:jc w:val="both"/>
      </w:pPr>
    </w:p>
    <w:p w:rsidR="00C87D25" w:rsidRDefault="00765384">
      <w:r>
        <w:rPr>
          <w:lang w:val="en-GB"/>
        </w:rPr>
        <w:t>Datum:</w:t>
      </w:r>
      <w:r>
        <w:rPr>
          <w:lang w:val="en-GB"/>
        </w:rPr>
        <w:tab/>
        <w:t>15.5.2022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Podpis:</w:t>
      </w:r>
    </w:p>
    <w:p w:rsidR="00C87D25" w:rsidRDefault="00C87D25"/>
    <w:p w:rsidR="00C87D25" w:rsidRDefault="00C87D25"/>
    <w:p w:rsidR="00C87D25" w:rsidRDefault="00C87D25"/>
    <w:p w:rsidR="00C87D25" w:rsidRDefault="00C87D25"/>
    <w:p w:rsidR="00C87D25" w:rsidRDefault="00C87D25"/>
    <w:p w:rsidR="00C87D25" w:rsidRDefault="00C87D25"/>
    <w:p w:rsidR="00C87D25" w:rsidRDefault="00C87D25"/>
    <w:p w:rsidR="00C87D25" w:rsidRDefault="00C87D25"/>
    <w:p w:rsidR="00C87D25" w:rsidRDefault="00C87D25"/>
    <w:p w:rsidR="00C87D25" w:rsidRDefault="00C87D25"/>
    <w:p w:rsidR="00C87D25" w:rsidRDefault="00C87D25"/>
    <w:p w:rsidR="00C87D25" w:rsidRDefault="00C87D25"/>
    <w:p w:rsidR="00C87D25" w:rsidRDefault="00C87D25"/>
    <w:p w:rsidR="00C87D25" w:rsidRDefault="00C87D25"/>
    <w:p w:rsidR="00C87D25" w:rsidRDefault="00C87D25"/>
    <w:sectPr w:rsidR="00C87D25">
      <w:pgSz w:w="12240" w:h="15840"/>
      <w:pgMar w:top="1077" w:right="1418" w:bottom="1077" w:left="1418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25"/>
    <w:rsid w:val="00765384"/>
    <w:rsid w:val="00C8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dcterms:created xsi:type="dcterms:W3CDTF">2022-05-26T07:38:00Z</dcterms:created>
  <dcterms:modified xsi:type="dcterms:W3CDTF">2022-05-26T07:38:00Z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Západočeská univerzita v Plzni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