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76B4B" w14:textId="77777777" w:rsidR="00AF5C04" w:rsidRPr="008F1FDA" w:rsidRDefault="00AF5C04" w:rsidP="00141626">
      <w:pPr>
        <w:ind w:hanging="993"/>
        <w:rPr>
          <w:rFonts w:ascii="Arial" w:hAnsi="Arial" w:cs="Arial"/>
        </w:rPr>
      </w:pPr>
      <w:bookmarkStart w:id="0" w:name="_GoBack"/>
      <w:bookmarkEnd w:id="0"/>
      <w:r w:rsidRPr="008F1FDA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84C9DCD" wp14:editId="6E4E8F78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BFEA1" w14:textId="77777777" w:rsidR="00AF5C04" w:rsidRPr="008F1FDA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542CEC" w14:textId="77777777" w:rsidR="00AF5C04" w:rsidRPr="008F1FDA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8F1FDA">
        <w:rPr>
          <w:rFonts w:ascii="Arial" w:hAnsi="Arial" w:cs="Arial"/>
          <w:sz w:val="44"/>
          <w:szCs w:val="44"/>
        </w:rPr>
        <w:t>Protokol o hodnocení</w:t>
      </w:r>
    </w:p>
    <w:p w14:paraId="3C4C29AF" w14:textId="77777777" w:rsidR="00AF5C04" w:rsidRPr="008F1FDA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8F1FDA">
        <w:rPr>
          <w:rFonts w:ascii="Arial" w:hAnsi="Arial" w:cs="Arial"/>
          <w:sz w:val="44"/>
          <w:szCs w:val="44"/>
        </w:rPr>
        <w:t xml:space="preserve">kvalifikační práce </w:t>
      </w:r>
    </w:p>
    <w:p w14:paraId="50E7F125" w14:textId="77777777" w:rsidR="003B00D4" w:rsidRPr="008F1FDA" w:rsidRDefault="003B00D4" w:rsidP="007C16C3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6D1AF8B9" w14:textId="77777777" w:rsidR="00887466" w:rsidRPr="008F1FDA" w:rsidRDefault="00887466" w:rsidP="0088746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3EC4BAB5" w14:textId="77777777" w:rsidR="00147132" w:rsidRPr="008F1FDA" w:rsidRDefault="00147132" w:rsidP="0014713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F1FDA">
        <w:rPr>
          <w:rFonts w:ascii="Arial" w:hAnsi="Arial" w:cs="Arial"/>
          <w:b/>
          <w:sz w:val="24"/>
          <w:szCs w:val="24"/>
        </w:rPr>
        <w:t xml:space="preserve">Název bakalářské práce: </w:t>
      </w:r>
      <w:r w:rsidRPr="008F1FDA">
        <w:rPr>
          <w:rFonts w:ascii="Arial" w:hAnsi="Arial" w:cs="Arial"/>
          <w:b/>
          <w:noProof/>
          <w:sz w:val="24"/>
          <w:szCs w:val="24"/>
        </w:rPr>
        <w:t>SOCIÁLNÍ DOKUMENT</w:t>
      </w:r>
    </w:p>
    <w:p w14:paraId="1C3B8201" w14:textId="77777777" w:rsidR="00147132" w:rsidRPr="008F1FDA" w:rsidRDefault="00147132" w:rsidP="0014713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31F72872" w14:textId="77777777" w:rsidR="00147132" w:rsidRPr="008F1FDA" w:rsidRDefault="00147132" w:rsidP="0014713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F1FDA">
        <w:rPr>
          <w:rFonts w:ascii="Arial" w:hAnsi="Arial" w:cs="Arial"/>
          <w:b/>
          <w:sz w:val="24"/>
          <w:szCs w:val="24"/>
        </w:rPr>
        <w:t xml:space="preserve">Práci předložil student:  </w:t>
      </w:r>
      <w:r w:rsidRPr="008F1FDA">
        <w:rPr>
          <w:rFonts w:ascii="Arial" w:hAnsi="Arial" w:cs="Arial"/>
          <w:b/>
          <w:noProof/>
          <w:sz w:val="24"/>
          <w:szCs w:val="24"/>
        </w:rPr>
        <w:t>Hana</w:t>
      </w:r>
      <w:r w:rsidRPr="008F1FDA">
        <w:rPr>
          <w:rFonts w:ascii="Arial" w:hAnsi="Arial" w:cs="Arial"/>
          <w:b/>
          <w:sz w:val="24"/>
          <w:szCs w:val="24"/>
        </w:rPr>
        <w:t xml:space="preserve"> </w:t>
      </w:r>
      <w:r w:rsidRPr="008F1FDA">
        <w:rPr>
          <w:rFonts w:ascii="Arial" w:hAnsi="Arial" w:cs="Arial"/>
          <w:b/>
          <w:noProof/>
          <w:sz w:val="24"/>
          <w:szCs w:val="24"/>
        </w:rPr>
        <w:t>JEDLIČKOVÁ</w:t>
      </w:r>
    </w:p>
    <w:p w14:paraId="71D76D36" w14:textId="77777777" w:rsidR="00147132" w:rsidRPr="008F1FDA" w:rsidRDefault="00147132" w:rsidP="0014713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F1FDA">
        <w:rPr>
          <w:rFonts w:ascii="Arial" w:hAnsi="Arial" w:cs="Arial"/>
          <w:b/>
          <w:sz w:val="24"/>
          <w:szCs w:val="24"/>
        </w:rPr>
        <w:tab/>
      </w:r>
      <w:r w:rsidRPr="008F1FDA">
        <w:rPr>
          <w:rFonts w:ascii="Arial" w:hAnsi="Arial" w:cs="Arial"/>
          <w:b/>
          <w:sz w:val="24"/>
          <w:szCs w:val="24"/>
        </w:rPr>
        <w:tab/>
      </w:r>
      <w:r w:rsidRPr="008F1FDA">
        <w:rPr>
          <w:rFonts w:ascii="Arial" w:hAnsi="Arial" w:cs="Arial"/>
          <w:b/>
          <w:sz w:val="24"/>
          <w:szCs w:val="24"/>
        </w:rPr>
        <w:tab/>
      </w:r>
    </w:p>
    <w:p w14:paraId="70859B9D" w14:textId="77777777" w:rsidR="00147132" w:rsidRPr="008F1FDA" w:rsidRDefault="00147132" w:rsidP="0014713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F1FDA">
        <w:rPr>
          <w:rFonts w:ascii="Arial" w:hAnsi="Arial" w:cs="Arial"/>
          <w:b/>
          <w:sz w:val="24"/>
          <w:szCs w:val="24"/>
        </w:rPr>
        <w:t>Studijní obor a specializace:</w:t>
      </w:r>
      <w:r w:rsidRPr="008F1FDA">
        <w:rPr>
          <w:rFonts w:ascii="Arial" w:hAnsi="Arial" w:cs="Arial"/>
          <w:sz w:val="24"/>
          <w:szCs w:val="24"/>
        </w:rPr>
        <w:t xml:space="preserve"> </w:t>
      </w:r>
      <w:r w:rsidRPr="008F1FDA">
        <w:rPr>
          <w:rFonts w:ascii="Arial" w:hAnsi="Arial" w:cs="Arial"/>
          <w:noProof/>
          <w:sz w:val="24"/>
          <w:szCs w:val="24"/>
        </w:rPr>
        <w:t>Multimediální design, specializace Užitá fotografie</w:t>
      </w:r>
    </w:p>
    <w:p w14:paraId="50AFBE8F" w14:textId="77777777" w:rsidR="00147132" w:rsidRPr="008F1FDA" w:rsidRDefault="00147132" w:rsidP="00147132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12E5CC7" w14:textId="77777777" w:rsidR="00147132" w:rsidRPr="008F1FDA" w:rsidRDefault="00147132" w:rsidP="0014713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F1FDA">
        <w:rPr>
          <w:rFonts w:ascii="Arial" w:hAnsi="Arial" w:cs="Arial"/>
          <w:b/>
          <w:sz w:val="24"/>
          <w:szCs w:val="24"/>
        </w:rPr>
        <w:t xml:space="preserve">Posudek oponenta práce </w:t>
      </w:r>
    </w:p>
    <w:p w14:paraId="6AA9F630" w14:textId="77777777" w:rsidR="00147132" w:rsidRPr="008F1FDA" w:rsidRDefault="00147132" w:rsidP="0014713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15567C9D" w14:textId="77777777" w:rsidR="00147132" w:rsidRPr="008F1FDA" w:rsidRDefault="00147132" w:rsidP="00147132">
      <w:pPr>
        <w:spacing w:after="120" w:line="360" w:lineRule="auto"/>
        <w:rPr>
          <w:rFonts w:ascii="Arial" w:hAnsi="Arial" w:cs="Arial"/>
          <w:b/>
          <w:noProof/>
          <w:sz w:val="24"/>
          <w:szCs w:val="24"/>
        </w:rPr>
      </w:pPr>
      <w:r w:rsidRPr="008F1FDA">
        <w:rPr>
          <w:rFonts w:ascii="Arial" w:hAnsi="Arial" w:cs="Arial"/>
          <w:b/>
          <w:sz w:val="24"/>
          <w:szCs w:val="24"/>
        </w:rPr>
        <w:t>Práci hodnotil</w:t>
      </w:r>
      <w:r w:rsidRPr="008F1FDA">
        <w:rPr>
          <w:rFonts w:ascii="Arial" w:hAnsi="Arial" w:cs="Arial"/>
          <w:b/>
          <w:noProof/>
          <w:sz w:val="24"/>
          <w:szCs w:val="24"/>
        </w:rPr>
        <w:t>: Prof. Mgr. Štěpán Grygar</w:t>
      </w:r>
    </w:p>
    <w:p w14:paraId="31F74490" w14:textId="77777777" w:rsidR="00147132" w:rsidRPr="008F1FDA" w:rsidRDefault="00147132" w:rsidP="00147132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F1FDA">
        <w:rPr>
          <w:rFonts w:ascii="Arial" w:hAnsi="Arial" w:cs="Arial"/>
          <w:b/>
          <w:sz w:val="24"/>
          <w:szCs w:val="24"/>
        </w:rPr>
        <w:t>Cíl práce</w:t>
      </w:r>
    </w:p>
    <w:p w14:paraId="760E249F" w14:textId="2A9E3ACD" w:rsidR="00147132" w:rsidRPr="008F1FDA" w:rsidRDefault="00925C8F" w:rsidP="00147132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Studentka </w:t>
      </w:r>
      <w:r w:rsidRPr="00FC6E68">
        <w:rPr>
          <w:rFonts w:ascii="Arial" w:hAnsi="Arial" w:cs="Arial"/>
          <w:i/>
          <w:sz w:val="24"/>
          <w:szCs w:val="24"/>
        </w:rPr>
        <w:t xml:space="preserve">splnila formálně i fakticky cíl práce. Kvalita výstupu odpovídá obvyklým požadavkům kladeným na </w:t>
      </w:r>
      <w:r>
        <w:rPr>
          <w:rFonts w:ascii="Arial" w:hAnsi="Arial" w:cs="Arial"/>
          <w:i/>
          <w:sz w:val="24"/>
          <w:szCs w:val="24"/>
        </w:rPr>
        <w:t>bakalářskou</w:t>
      </w:r>
      <w:r w:rsidRPr="00FC6E68">
        <w:rPr>
          <w:rFonts w:ascii="Arial" w:hAnsi="Arial" w:cs="Arial"/>
          <w:i/>
          <w:sz w:val="24"/>
          <w:szCs w:val="24"/>
        </w:rPr>
        <w:t xml:space="preserve"> práci.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47132" w:rsidRPr="008F1FDA">
        <w:rPr>
          <w:rFonts w:ascii="Arial" w:hAnsi="Arial" w:cs="Arial"/>
          <w:i/>
          <w:sz w:val="24"/>
          <w:szCs w:val="24"/>
        </w:rPr>
        <w:t xml:space="preserve"> </w:t>
      </w:r>
    </w:p>
    <w:p w14:paraId="179FDF93" w14:textId="77777777" w:rsidR="00147132" w:rsidRPr="008F1FDA" w:rsidRDefault="00147132" w:rsidP="00147132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F1FDA">
        <w:rPr>
          <w:rFonts w:ascii="Arial" w:hAnsi="Arial" w:cs="Arial"/>
          <w:b/>
          <w:sz w:val="24"/>
          <w:szCs w:val="24"/>
        </w:rPr>
        <w:t>Stručný komentář hodnotitele</w:t>
      </w:r>
    </w:p>
    <w:p w14:paraId="5E90D270" w14:textId="40719BFE" w:rsidR="009753AC" w:rsidRPr="008F1FDA" w:rsidRDefault="00FE1E83" w:rsidP="009753AC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Původní plá</w:t>
      </w:r>
      <w:r w:rsidR="005507D1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 xml:space="preserve"> zachytit fotograficky vlastní rodinu se pod vlivem událostí zredukoval na deníkový záznam </w:t>
      </w:r>
      <w:r w:rsidR="009753AC">
        <w:rPr>
          <w:rFonts w:ascii="Arial" w:hAnsi="Arial" w:cs="Arial"/>
          <w:i/>
          <w:sz w:val="24"/>
          <w:szCs w:val="24"/>
        </w:rPr>
        <w:t xml:space="preserve">odchodu rodinného příslušníka. Výsledná </w:t>
      </w:r>
      <w:r w:rsidR="005507D1">
        <w:rPr>
          <w:rFonts w:ascii="Arial" w:hAnsi="Arial" w:cs="Arial"/>
          <w:i/>
          <w:sz w:val="24"/>
          <w:szCs w:val="24"/>
        </w:rPr>
        <w:t>publikace</w:t>
      </w:r>
      <w:r w:rsidR="009753AC">
        <w:rPr>
          <w:rFonts w:ascii="Arial" w:hAnsi="Arial" w:cs="Arial"/>
          <w:i/>
          <w:sz w:val="24"/>
          <w:szCs w:val="24"/>
        </w:rPr>
        <w:t xml:space="preserve"> je obdivuhodným dokumentem, zaznamenávající poslední rok života dědečka Hany Jedličkové. Osobní angažovanost a zaujetí </w:t>
      </w:r>
      <w:r w:rsidR="005507D1">
        <w:rPr>
          <w:rFonts w:ascii="Arial" w:hAnsi="Arial" w:cs="Arial"/>
          <w:i/>
          <w:sz w:val="24"/>
          <w:szCs w:val="24"/>
        </w:rPr>
        <w:t>charakterizují celou práci</w:t>
      </w:r>
      <w:r w:rsidR="009753AC">
        <w:rPr>
          <w:rFonts w:ascii="Arial" w:hAnsi="Arial" w:cs="Arial"/>
          <w:i/>
          <w:sz w:val="24"/>
          <w:szCs w:val="24"/>
        </w:rPr>
        <w:t>. Vůbec nevadí mírné technické nedostatky, spíš naopak přispívají k autenticitě výpovědi.</w:t>
      </w:r>
      <w:r w:rsidR="00CB0670">
        <w:rPr>
          <w:rFonts w:ascii="Arial" w:hAnsi="Arial" w:cs="Arial"/>
          <w:i/>
          <w:sz w:val="24"/>
          <w:szCs w:val="24"/>
        </w:rPr>
        <w:t xml:space="preserve"> </w:t>
      </w:r>
      <w:r w:rsidR="009753AC">
        <w:rPr>
          <w:rFonts w:ascii="Arial" w:hAnsi="Arial" w:cs="Arial"/>
          <w:i/>
          <w:sz w:val="24"/>
          <w:szCs w:val="24"/>
        </w:rPr>
        <w:t>Původní zadání rozlišující subjektivní a objektivní pojetí zde n</w:t>
      </w:r>
      <w:r w:rsidR="00047408">
        <w:rPr>
          <w:rFonts w:ascii="Arial" w:hAnsi="Arial" w:cs="Arial"/>
          <w:i/>
          <w:sz w:val="24"/>
          <w:szCs w:val="24"/>
        </w:rPr>
        <w:t>e</w:t>
      </w:r>
      <w:r w:rsidR="009753AC">
        <w:rPr>
          <w:rFonts w:ascii="Arial" w:hAnsi="Arial" w:cs="Arial"/>
          <w:i/>
          <w:sz w:val="24"/>
          <w:szCs w:val="24"/>
        </w:rPr>
        <w:t xml:space="preserve">dává příliš smysl, přesto </w:t>
      </w:r>
      <w:r w:rsidR="00CB0670">
        <w:rPr>
          <w:rFonts w:ascii="Arial" w:hAnsi="Arial" w:cs="Arial"/>
          <w:i/>
          <w:sz w:val="24"/>
          <w:szCs w:val="24"/>
        </w:rPr>
        <w:t xml:space="preserve">Hana Jedličková </w:t>
      </w:r>
      <w:r w:rsidR="00047408">
        <w:rPr>
          <w:rFonts w:ascii="Arial" w:hAnsi="Arial" w:cs="Arial"/>
          <w:i/>
          <w:sz w:val="24"/>
          <w:szCs w:val="24"/>
        </w:rPr>
        <w:t xml:space="preserve">o jisté rozdělení </w:t>
      </w:r>
      <w:r w:rsidR="00CB0670">
        <w:rPr>
          <w:rFonts w:ascii="Arial" w:hAnsi="Arial" w:cs="Arial"/>
          <w:i/>
          <w:sz w:val="24"/>
          <w:szCs w:val="24"/>
        </w:rPr>
        <w:t>pokusila, avšak nepoučený divák zde rozdíly hledat nebude. Naopak, nechá se strhnout do děje</w:t>
      </w:r>
      <w:r w:rsidR="00047408">
        <w:rPr>
          <w:rFonts w:ascii="Arial" w:hAnsi="Arial" w:cs="Arial"/>
          <w:i/>
          <w:sz w:val="24"/>
          <w:szCs w:val="24"/>
        </w:rPr>
        <w:t xml:space="preserve">, </w:t>
      </w:r>
      <w:r w:rsidR="00047408">
        <w:rPr>
          <w:rFonts w:ascii="Arial" w:hAnsi="Arial" w:cs="Arial"/>
          <w:i/>
          <w:sz w:val="24"/>
          <w:szCs w:val="24"/>
        </w:rPr>
        <w:lastRenderedPageBreak/>
        <w:t>od prvních ještě radostných událostí</w:t>
      </w:r>
      <w:r w:rsidR="0023491F">
        <w:rPr>
          <w:rFonts w:ascii="Arial" w:hAnsi="Arial" w:cs="Arial"/>
          <w:i/>
          <w:sz w:val="24"/>
          <w:szCs w:val="24"/>
        </w:rPr>
        <w:t>,</w:t>
      </w:r>
      <w:r w:rsidR="00047408">
        <w:rPr>
          <w:rFonts w:ascii="Arial" w:hAnsi="Arial" w:cs="Arial"/>
          <w:i/>
          <w:sz w:val="24"/>
          <w:szCs w:val="24"/>
        </w:rPr>
        <w:t xml:space="preserve"> až po stále pochmurnější atmosféru </w:t>
      </w:r>
      <w:r w:rsidR="0023491F">
        <w:rPr>
          <w:rFonts w:ascii="Arial" w:hAnsi="Arial" w:cs="Arial"/>
          <w:i/>
          <w:sz w:val="24"/>
          <w:szCs w:val="24"/>
        </w:rPr>
        <w:t>posledních snímků</w:t>
      </w:r>
      <w:r w:rsidR="00047408">
        <w:rPr>
          <w:rFonts w:ascii="Arial" w:hAnsi="Arial" w:cs="Arial"/>
          <w:i/>
          <w:sz w:val="24"/>
          <w:szCs w:val="24"/>
        </w:rPr>
        <w:t xml:space="preserve">. V kontextu fotografie nepředstavuje tato práce </w:t>
      </w:r>
      <w:r w:rsidR="00666263">
        <w:rPr>
          <w:rFonts w:ascii="Arial" w:hAnsi="Arial" w:cs="Arial"/>
          <w:i/>
          <w:sz w:val="24"/>
          <w:szCs w:val="24"/>
        </w:rPr>
        <w:t xml:space="preserve">zásadní </w:t>
      </w:r>
      <w:r w:rsidR="00047408">
        <w:rPr>
          <w:rFonts w:ascii="Arial" w:hAnsi="Arial" w:cs="Arial"/>
          <w:i/>
          <w:sz w:val="24"/>
          <w:szCs w:val="24"/>
        </w:rPr>
        <w:t>inovativní řešení, jedná se o klasické pojetí humanistické fotografie, přesto kvalitativně převyšuje běžnou úroveň</w:t>
      </w:r>
      <w:r w:rsidR="00666263">
        <w:rPr>
          <w:rFonts w:ascii="Arial" w:hAnsi="Arial" w:cs="Arial"/>
          <w:i/>
          <w:sz w:val="24"/>
          <w:szCs w:val="24"/>
        </w:rPr>
        <w:t xml:space="preserve"> bakalářských prací</w:t>
      </w:r>
      <w:r w:rsidR="00047408">
        <w:rPr>
          <w:rFonts w:ascii="Arial" w:hAnsi="Arial" w:cs="Arial"/>
          <w:i/>
          <w:sz w:val="24"/>
          <w:szCs w:val="24"/>
        </w:rPr>
        <w:t xml:space="preserve">. </w:t>
      </w:r>
      <w:r w:rsidR="0023491F">
        <w:rPr>
          <w:rFonts w:ascii="Arial" w:hAnsi="Arial" w:cs="Arial"/>
          <w:i/>
          <w:sz w:val="24"/>
          <w:szCs w:val="24"/>
        </w:rPr>
        <w:t>Je skvělým dokumentem, který má hodnotu nejen pro jeho autorku, ale přináší i zobecňující poselství pro diváka.</w:t>
      </w:r>
    </w:p>
    <w:p w14:paraId="162094ED" w14:textId="77777777" w:rsidR="00147132" w:rsidRPr="008F1FDA" w:rsidRDefault="00147132" w:rsidP="00147132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7AFE0EC0" w14:textId="77777777" w:rsidR="00147132" w:rsidRPr="008F1FDA" w:rsidRDefault="00147132" w:rsidP="00147132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7F88E6F7" w14:textId="77777777" w:rsidR="00147132" w:rsidRPr="008F1FDA" w:rsidRDefault="00147132" w:rsidP="00147132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F1FDA">
        <w:rPr>
          <w:rFonts w:ascii="Arial" w:hAnsi="Arial" w:cs="Arial"/>
          <w:b/>
          <w:sz w:val="24"/>
          <w:szCs w:val="24"/>
        </w:rPr>
        <w:t>Vyjádření o plagiátorství</w:t>
      </w:r>
    </w:p>
    <w:p w14:paraId="315C104D" w14:textId="63145B6F" w:rsidR="00B27E73" w:rsidRPr="007C2AC9" w:rsidRDefault="00B27E73" w:rsidP="00B27E73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Podle mého názoru práce nevykazuje známky plagiátorství.</w:t>
      </w:r>
    </w:p>
    <w:p w14:paraId="42117E74" w14:textId="33EA2D85" w:rsidR="00147132" w:rsidRPr="008F1FDA" w:rsidRDefault="00147132" w:rsidP="00147132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42CF132" w14:textId="77777777" w:rsidR="00147132" w:rsidRPr="008F1FDA" w:rsidRDefault="00147132" w:rsidP="0014713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F1FDA">
        <w:rPr>
          <w:rFonts w:ascii="Arial" w:hAnsi="Arial" w:cs="Arial"/>
          <w:b/>
          <w:sz w:val="24"/>
          <w:szCs w:val="24"/>
        </w:rPr>
        <w:t>4. Navrhovaná známka a případný komentář</w:t>
      </w:r>
    </w:p>
    <w:p w14:paraId="3B2DE8D3" w14:textId="22F7A2FC" w:rsidR="00147132" w:rsidRPr="008F1FDA" w:rsidRDefault="00666263" w:rsidP="00147132">
      <w:pPr>
        <w:pStyle w:val="Zkladntext"/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Bakalářskou práci Hany Jedličkové doporučuji k obhajobě a hodnocení stupněm výborně.</w:t>
      </w:r>
    </w:p>
    <w:p w14:paraId="6B49C270" w14:textId="77777777" w:rsidR="00147132" w:rsidRPr="008F1FDA" w:rsidRDefault="00147132" w:rsidP="00147132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7B53016" w14:textId="78F99E06" w:rsidR="00147132" w:rsidRPr="008F1FDA" w:rsidRDefault="00147132" w:rsidP="0014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F1FDA">
        <w:rPr>
          <w:rFonts w:ascii="Arial" w:hAnsi="Arial" w:cs="Arial"/>
          <w:b/>
          <w:sz w:val="24"/>
          <w:szCs w:val="24"/>
        </w:rPr>
        <w:t>Datum:</w:t>
      </w:r>
      <w:r w:rsidR="005507D1">
        <w:rPr>
          <w:rFonts w:ascii="Arial" w:hAnsi="Arial" w:cs="Arial"/>
          <w:b/>
          <w:sz w:val="24"/>
          <w:szCs w:val="24"/>
        </w:rPr>
        <w:t xml:space="preserve"> 22. 5. 2022</w:t>
      </w:r>
      <w:r w:rsidRPr="008F1FDA">
        <w:rPr>
          <w:rFonts w:ascii="Arial" w:hAnsi="Arial" w:cs="Arial"/>
          <w:b/>
          <w:sz w:val="24"/>
          <w:szCs w:val="24"/>
        </w:rPr>
        <w:tab/>
      </w:r>
      <w:r w:rsidRPr="008F1FDA">
        <w:rPr>
          <w:rFonts w:ascii="Arial" w:hAnsi="Arial" w:cs="Arial"/>
          <w:b/>
          <w:sz w:val="24"/>
          <w:szCs w:val="24"/>
        </w:rPr>
        <w:tab/>
      </w:r>
      <w:r w:rsidRPr="008F1FDA">
        <w:rPr>
          <w:rFonts w:ascii="Arial" w:hAnsi="Arial" w:cs="Arial"/>
          <w:b/>
          <w:sz w:val="24"/>
          <w:szCs w:val="24"/>
        </w:rPr>
        <w:tab/>
      </w:r>
      <w:r w:rsidRPr="008F1FDA">
        <w:rPr>
          <w:rFonts w:ascii="Arial" w:hAnsi="Arial" w:cs="Arial"/>
          <w:b/>
          <w:sz w:val="24"/>
          <w:szCs w:val="24"/>
        </w:rPr>
        <w:tab/>
      </w:r>
      <w:r w:rsidRPr="008F1FDA">
        <w:rPr>
          <w:rFonts w:ascii="Arial" w:hAnsi="Arial" w:cs="Arial"/>
          <w:b/>
          <w:sz w:val="24"/>
          <w:szCs w:val="24"/>
        </w:rPr>
        <w:tab/>
      </w:r>
      <w:r w:rsidR="006303F4" w:rsidRPr="008F1FDA">
        <w:rPr>
          <w:rFonts w:ascii="Arial" w:hAnsi="Arial" w:cs="Arial"/>
          <w:b/>
          <w:sz w:val="24"/>
          <w:szCs w:val="24"/>
        </w:rPr>
        <w:tab/>
      </w:r>
      <w:r w:rsidRPr="008F1FDA">
        <w:rPr>
          <w:rFonts w:ascii="Arial" w:hAnsi="Arial" w:cs="Arial"/>
          <w:b/>
          <w:noProof/>
          <w:sz w:val="24"/>
          <w:szCs w:val="24"/>
        </w:rPr>
        <w:t>Prof. Mgr. Štěpán Grygar</w:t>
      </w:r>
    </w:p>
    <w:p w14:paraId="4D0276F6" w14:textId="77777777" w:rsidR="00147132" w:rsidRPr="008F1FDA" w:rsidRDefault="00147132" w:rsidP="0014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F1FDA">
        <w:rPr>
          <w:rFonts w:ascii="Arial" w:hAnsi="Arial" w:cs="Arial"/>
          <w:b/>
          <w:sz w:val="24"/>
          <w:szCs w:val="24"/>
        </w:rPr>
        <w:tab/>
      </w:r>
      <w:r w:rsidRPr="008F1FDA">
        <w:rPr>
          <w:rFonts w:ascii="Arial" w:hAnsi="Arial" w:cs="Arial"/>
          <w:b/>
          <w:sz w:val="24"/>
          <w:szCs w:val="24"/>
        </w:rPr>
        <w:tab/>
      </w:r>
      <w:r w:rsidRPr="008F1FDA">
        <w:rPr>
          <w:rFonts w:ascii="Arial" w:hAnsi="Arial" w:cs="Arial"/>
          <w:b/>
          <w:sz w:val="24"/>
          <w:szCs w:val="24"/>
        </w:rPr>
        <w:tab/>
      </w:r>
      <w:r w:rsidRPr="008F1FDA">
        <w:rPr>
          <w:rFonts w:ascii="Arial" w:hAnsi="Arial" w:cs="Arial"/>
          <w:b/>
          <w:sz w:val="24"/>
          <w:szCs w:val="24"/>
        </w:rPr>
        <w:tab/>
      </w:r>
      <w:r w:rsidRPr="008F1FDA">
        <w:rPr>
          <w:rFonts w:ascii="Arial" w:hAnsi="Arial" w:cs="Arial"/>
          <w:b/>
          <w:sz w:val="24"/>
          <w:szCs w:val="24"/>
        </w:rPr>
        <w:tab/>
      </w:r>
      <w:r w:rsidRPr="008F1FDA">
        <w:rPr>
          <w:rFonts w:ascii="Arial" w:hAnsi="Arial" w:cs="Arial"/>
          <w:b/>
          <w:sz w:val="24"/>
          <w:szCs w:val="24"/>
        </w:rPr>
        <w:tab/>
      </w:r>
    </w:p>
    <w:p w14:paraId="729A9355" w14:textId="77777777" w:rsidR="00147132" w:rsidRPr="008F1FDA" w:rsidRDefault="00147132" w:rsidP="00147132">
      <w:pPr>
        <w:rPr>
          <w:rFonts w:ascii="Arial" w:hAnsi="Arial" w:cs="Arial"/>
        </w:rPr>
      </w:pPr>
    </w:p>
    <w:p w14:paraId="2F130729" w14:textId="77777777" w:rsidR="00147132" w:rsidRPr="008F1FDA" w:rsidRDefault="00147132" w:rsidP="00147132">
      <w:pPr>
        <w:rPr>
          <w:rFonts w:ascii="Arial" w:hAnsi="Arial" w:cs="Arial"/>
        </w:rPr>
      </w:pPr>
    </w:p>
    <w:p w14:paraId="08067D4D" w14:textId="77777777" w:rsidR="00147132" w:rsidRPr="008F1FDA" w:rsidRDefault="00147132" w:rsidP="00147132">
      <w:pPr>
        <w:rPr>
          <w:rFonts w:ascii="Arial" w:hAnsi="Arial" w:cs="Arial"/>
        </w:rPr>
      </w:pPr>
    </w:p>
    <w:p w14:paraId="7C01986F" w14:textId="77777777" w:rsidR="00147132" w:rsidRPr="008F1FDA" w:rsidRDefault="00147132" w:rsidP="00147132">
      <w:pPr>
        <w:rPr>
          <w:rFonts w:ascii="Arial" w:hAnsi="Arial" w:cs="Arial"/>
        </w:rPr>
      </w:pPr>
    </w:p>
    <w:p w14:paraId="6441D3A2" w14:textId="77777777" w:rsidR="00147132" w:rsidRPr="008F1FDA" w:rsidRDefault="00147132" w:rsidP="00147132">
      <w:pPr>
        <w:rPr>
          <w:rFonts w:ascii="Arial" w:hAnsi="Arial" w:cs="Arial"/>
        </w:rPr>
      </w:pPr>
      <w:r w:rsidRPr="008F1FDA">
        <w:rPr>
          <w:rFonts w:ascii="Arial" w:hAnsi="Arial" w:cs="Arial"/>
        </w:rPr>
        <w:t>Tisk oboustranný</w:t>
      </w:r>
    </w:p>
    <w:p w14:paraId="4C60CAB0" w14:textId="77777777" w:rsidR="00AF5C04" w:rsidRPr="008F1FDA" w:rsidRDefault="00AF5C04" w:rsidP="00163F03">
      <w:pPr>
        <w:spacing w:after="120" w:line="360" w:lineRule="auto"/>
        <w:rPr>
          <w:rFonts w:ascii="Arial" w:hAnsi="Arial" w:cs="Arial"/>
        </w:rPr>
      </w:pPr>
    </w:p>
    <w:sectPr w:rsidR="00AF5C04" w:rsidRPr="008F1FDA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D9C84" w14:textId="77777777" w:rsidR="00CD0003" w:rsidRDefault="00CD0003" w:rsidP="00460AEB">
      <w:pPr>
        <w:spacing w:after="0" w:line="240" w:lineRule="auto"/>
      </w:pPr>
      <w:r>
        <w:separator/>
      </w:r>
    </w:p>
  </w:endnote>
  <w:endnote w:type="continuationSeparator" w:id="0">
    <w:p w14:paraId="146DE484" w14:textId="77777777" w:rsidR="00CD0003" w:rsidRDefault="00CD0003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F77A0" w14:textId="100E63E4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D77CE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6E1CFFAD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67836" w14:textId="77777777" w:rsidR="00CD0003" w:rsidRDefault="00CD0003" w:rsidP="00460AEB">
      <w:pPr>
        <w:spacing w:after="0" w:line="240" w:lineRule="auto"/>
      </w:pPr>
      <w:r>
        <w:separator/>
      </w:r>
    </w:p>
  </w:footnote>
  <w:footnote w:type="continuationSeparator" w:id="0">
    <w:p w14:paraId="77A50ED3" w14:textId="77777777" w:rsidR="00CD0003" w:rsidRDefault="00CD0003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06379"/>
    <w:rsid w:val="00014AB5"/>
    <w:rsid w:val="00016C5A"/>
    <w:rsid w:val="00047408"/>
    <w:rsid w:val="00080A40"/>
    <w:rsid w:val="00084441"/>
    <w:rsid w:val="000918CC"/>
    <w:rsid w:val="000A1824"/>
    <w:rsid w:val="000A667A"/>
    <w:rsid w:val="000C4644"/>
    <w:rsid w:val="000C6B14"/>
    <w:rsid w:val="000C7AAA"/>
    <w:rsid w:val="00101DD9"/>
    <w:rsid w:val="001106BA"/>
    <w:rsid w:val="00141626"/>
    <w:rsid w:val="00147132"/>
    <w:rsid w:val="00163F03"/>
    <w:rsid w:val="00180DFC"/>
    <w:rsid w:val="00186DBE"/>
    <w:rsid w:val="001B2D36"/>
    <w:rsid w:val="001B39A7"/>
    <w:rsid w:val="001E0AB3"/>
    <w:rsid w:val="00207C1D"/>
    <w:rsid w:val="0021143E"/>
    <w:rsid w:val="002163E2"/>
    <w:rsid w:val="002212F0"/>
    <w:rsid w:val="00233AFB"/>
    <w:rsid w:val="0023491F"/>
    <w:rsid w:val="00255236"/>
    <w:rsid w:val="0027374B"/>
    <w:rsid w:val="00287C07"/>
    <w:rsid w:val="00296843"/>
    <w:rsid w:val="002A7DCA"/>
    <w:rsid w:val="002D6FCD"/>
    <w:rsid w:val="00303477"/>
    <w:rsid w:val="0031360B"/>
    <w:rsid w:val="003251AD"/>
    <w:rsid w:val="00333360"/>
    <w:rsid w:val="00355B5E"/>
    <w:rsid w:val="00391FDE"/>
    <w:rsid w:val="003A6ED2"/>
    <w:rsid w:val="003A6F02"/>
    <w:rsid w:val="003B00D4"/>
    <w:rsid w:val="003C1265"/>
    <w:rsid w:val="003C2721"/>
    <w:rsid w:val="003D623D"/>
    <w:rsid w:val="003E500C"/>
    <w:rsid w:val="0040291D"/>
    <w:rsid w:val="0041046A"/>
    <w:rsid w:val="00411242"/>
    <w:rsid w:val="00412CFA"/>
    <w:rsid w:val="00420201"/>
    <w:rsid w:val="00421BA0"/>
    <w:rsid w:val="0042476C"/>
    <w:rsid w:val="00426E24"/>
    <w:rsid w:val="00444950"/>
    <w:rsid w:val="0044707D"/>
    <w:rsid w:val="004524BD"/>
    <w:rsid w:val="00460AEB"/>
    <w:rsid w:val="00461C4A"/>
    <w:rsid w:val="004820F1"/>
    <w:rsid w:val="00483EC6"/>
    <w:rsid w:val="00487135"/>
    <w:rsid w:val="004A0DBC"/>
    <w:rsid w:val="004A57F9"/>
    <w:rsid w:val="004C0F89"/>
    <w:rsid w:val="004C6D04"/>
    <w:rsid w:val="004C7AE2"/>
    <w:rsid w:val="004D54DA"/>
    <w:rsid w:val="004F05DE"/>
    <w:rsid w:val="004F1712"/>
    <w:rsid w:val="00502F6D"/>
    <w:rsid w:val="00503276"/>
    <w:rsid w:val="00516734"/>
    <w:rsid w:val="00544CE8"/>
    <w:rsid w:val="005507D1"/>
    <w:rsid w:val="0055124C"/>
    <w:rsid w:val="00573DA1"/>
    <w:rsid w:val="00586842"/>
    <w:rsid w:val="00592928"/>
    <w:rsid w:val="005A0DC0"/>
    <w:rsid w:val="005A7F74"/>
    <w:rsid w:val="005B2C78"/>
    <w:rsid w:val="005E604C"/>
    <w:rsid w:val="005F16EE"/>
    <w:rsid w:val="00621AA6"/>
    <w:rsid w:val="006303F4"/>
    <w:rsid w:val="00630497"/>
    <w:rsid w:val="006374D8"/>
    <w:rsid w:val="0064228B"/>
    <w:rsid w:val="00665F26"/>
    <w:rsid w:val="00665F7A"/>
    <w:rsid w:val="00666263"/>
    <w:rsid w:val="006727C1"/>
    <w:rsid w:val="006770C2"/>
    <w:rsid w:val="006A4019"/>
    <w:rsid w:val="006B465E"/>
    <w:rsid w:val="006C4CBA"/>
    <w:rsid w:val="006D0B29"/>
    <w:rsid w:val="006E34A1"/>
    <w:rsid w:val="006F7C4E"/>
    <w:rsid w:val="00713C35"/>
    <w:rsid w:val="0073126C"/>
    <w:rsid w:val="00741AFF"/>
    <w:rsid w:val="0074309D"/>
    <w:rsid w:val="0074605C"/>
    <w:rsid w:val="007813F5"/>
    <w:rsid w:val="007B3AAE"/>
    <w:rsid w:val="007B49FE"/>
    <w:rsid w:val="007C16C3"/>
    <w:rsid w:val="007C2B2C"/>
    <w:rsid w:val="007C66F1"/>
    <w:rsid w:val="007D0600"/>
    <w:rsid w:val="007D77CE"/>
    <w:rsid w:val="007F14B7"/>
    <w:rsid w:val="007F3473"/>
    <w:rsid w:val="008158DD"/>
    <w:rsid w:val="00834D59"/>
    <w:rsid w:val="00841EAA"/>
    <w:rsid w:val="00842490"/>
    <w:rsid w:val="00842ADC"/>
    <w:rsid w:val="00854296"/>
    <w:rsid w:val="00855150"/>
    <w:rsid w:val="00876FE0"/>
    <w:rsid w:val="0088224C"/>
    <w:rsid w:val="00885C6B"/>
    <w:rsid w:val="00887466"/>
    <w:rsid w:val="00892B39"/>
    <w:rsid w:val="008A3F27"/>
    <w:rsid w:val="008A5147"/>
    <w:rsid w:val="008B0AF1"/>
    <w:rsid w:val="008E5ED3"/>
    <w:rsid w:val="008F1FDA"/>
    <w:rsid w:val="009116C5"/>
    <w:rsid w:val="00912929"/>
    <w:rsid w:val="009233A6"/>
    <w:rsid w:val="00925C8F"/>
    <w:rsid w:val="009408F1"/>
    <w:rsid w:val="00945276"/>
    <w:rsid w:val="009753AC"/>
    <w:rsid w:val="009808B0"/>
    <w:rsid w:val="00981F04"/>
    <w:rsid w:val="00994DDC"/>
    <w:rsid w:val="009A3BCA"/>
    <w:rsid w:val="009B5AD9"/>
    <w:rsid w:val="009C12C5"/>
    <w:rsid w:val="009C1310"/>
    <w:rsid w:val="009C382E"/>
    <w:rsid w:val="009C7A49"/>
    <w:rsid w:val="009E327B"/>
    <w:rsid w:val="009F029A"/>
    <w:rsid w:val="009F7732"/>
    <w:rsid w:val="00A04123"/>
    <w:rsid w:val="00A25405"/>
    <w:rsid w:val="00A32768"/>
    <w:rsid w:val="00A478A6"/>
    <w:rsid w:val="00A7385B"/>
    <w:rsid w:val="00A82418"/>
    <w:rsid w:val="00A837AA"/>
    <w:rsid w:val="00A9475A"/>
    <w:rsid w:val="00A959FE"/>
    <w:rsid w:val="00AA064A"/>
    <w:rsid w:val="00AA7005"/>
    <w:rsid w:val="00AC62E7"/>
    <w:rsid w:val="00AE4E0A"/>
    <w:rsid w:val="00AF316F"/>
    <w:rsid w:val="00AF5C04"/>
    <w:rsid w:val="00B004B8"/>
    <w:rsid w:val="00B128F9"/>
    <w:rsid w:val="00B277D1"/>
    <w:rsid w:val="00B27E73"/>
    <w:rsid w:val="00B37E9D"/>
    <w:rsid w:val="00B40D07"/>
    <w:rsid w:val="00B41459"/>
    <w:rsid w:val="00B66667"/>
    <w:rsid w:val="00B76F4E"/>
    <w:rsid w:val="00B81C4C"/>
    <w:rsid w:val="00B83D69"/>
    <w:rsid w:val="00B85C7C"/>
    <w:rsid w:val="00B861C6"/>
    <w:rsid w:val="00BB15F0"/>
    <w:rsid w:val="00BC0876"/>
    <w:rsid w:val="00BD0F67"/>
    <w:rsid w:val="00BD17F0"/>
    <w:rsid w:val="00BD19BC"/>
    <w:rsid w:val="00BE196E"/>
    <w:rsid w:val="00BE21C9"/>
    <w:rsid w:val="00BF2AD7"/>
    <w:rsid w:val="00BF345E"/>
    <w:rsid w:val="00C0017D"/>
    <w:rsid w:val="00C030F4"/>
    <w:rsid w:val="00C26D59"/>
    <w:rsid w:val="00C368F3"/>
    <w:rsid w:val="00C377F5"/>
    <w:rsid w:val="00C64906"/>
    <w:rsid w:val="00C9014B"/>
    <w:rsid w:val="00CB0670"/>
    <w:rsid w:val="00CB6C72"/>
    <w:rsid w:val="00CC3C1B"/>
    <w:rsid w:val="00CC5552"/>
    <w:rsid w:val="00CC66B3"/>
    <w:rsid w:val="00CD0003"/>
    <w:rsid w:val="00CD2399"/>
    <w:rsid w:val="00CE00A9"/>
    <w:rsid w:val="00CE40D0"/>
    <w:rsid w:val="00CE4DAE"/>
    <w:rsid w:val="00CE54E8"/>
    <w:rsid w:val="00CF0133"/>
    <w:rsid w:val="00CF2E57"/>
    <w:rsid w:val="00CF3850"/>
    <w:rsid w:val="00D12212"/>
    <w:rsid w:val="00D1288A"/>
    <w:rsid w:val="00D25461"/>
    <w:rsid w:val="00D27653"/>
    <w:rsid w:val="00D60398"/>
    <w:rsid w:val="00D773B2"/>
    <w:rsid w:val="00D818C8"/>
    <w:rsid w:val="00D90D8C"/>
    <w:rsid w:val="00D93B1B"/>
    <w:rsid w:val="00D94E5F"/>
    <w:rsid w:val="00DA350B"/>
    <w:rsid w:val="00DE4D91"/>
    <w:rsid w:val="00E32A2A"/>
    <w:rsid w:val="00E41BF0"/>
    <w:rsid w:val="00E62593"/>
    <w:rsid w:val="00E70574"/>
    <w:rsid w:val="00E81317"/>
    <w:rsid w:val="00EE659E"/>
    <w:rsid w:val="00F02CA4"/>
    <w:rsid w:val="00F20630"/>
    <w:rsid w:val="00F2197B"/>
    <w:rsid w:val="00F374AD"/>
    <w:rsid w:val="00F463EC"/>
    <w:rsid w:val="00F55904"/>
    <w:rsid w:val="00F70BE1"/>
    <w:rsid w:val="00F834B1"/>
    <w:rsid w:val="00F85658"/>
    <w:rsid w:val="00F86B5E"/>
    <w:rsid w:val="00FB2203"/>
    <w:rsid w:val="00FE169A"/>
    <w:rsid w:val="00FE1B16"/>
    <w:rsid w:val="00FE1E83"/>
    <w:rsid w:val="00FF56C4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1BDB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2022-05-29T22:20:00Z</cp:lastPrinted>
  <dcterms:created xsi:type="dcterms:W3CDTF">2022-05-30T10:24:00Z</dcterms:created>
  <dcterms:modified xsi:type="dcterms:W3CDTF">2022-05-30T10:24:00Z</dcterms:modified>
</cp:coreProperties>
</file>