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vedoucího</w:t>
      </w:r>
      <w:r>
        <w:rPr>
          <w:b/>
        </w:rPr>
        <w:t>)</w:t>
      </w:r>
    </w:p>
    <w:p w:rsidR="00797B93" w:rsidRDefault="00797B93" w:rsidP="00797B93">
      <w:pPr>
        <w:jc w:val="center"/>
      </w:pPr>
    </w:p>
    <w:p w:rsidR="00797B93" w:rsidRDefault="00797B93" w:rsidP="00797B93">
      <w:r>
        <w:t>Práci předložil</w:t>
      </w:r>
      <w:r w:rsidR="00767543">
        <w:t>a</w:t>
      </w:r>
      <w:r>
        <w:t xml:space="preserve"> student</w:t>
      </w:r>
      <w:r w:rsidR="00767543">
        <w:t>ka</w:t>
      </w:r>
      <w:r>
        <w:t>:</w:t>
      </w:r>
      <w:r w:rsidR="00E03D0D">
        <w:tab/>
      </w:r>
      <w:r w:rsidR="006728C7">
        <w:t>Maryna BRYCHUK</w:t>
      </w:r>
      <w:r>
        <w:t xml:space="preserve"> </w:t>
      </w:r>
      <w:r w:rsidR="00425B06">
        <w:tab/>
      </w:r>
    </w:p>
    <w:p w:rsidR="00CB7E1F" w:rsidRPr="006728C7" w:rsidRDefault="00797B93" w:rsidP="00AF1D35">
      <w:pPr>
        <w:pBdr>
          <w:bottom w:val="single" w:sz="6" w:space="1" w:color="auto"/>
        </w:pBdr>
        <w:ind w:left="2832" w:hanging="2832"/>
      </w:pPr>
      <w:r>
        <w:t xml:space="preserve">Název práce: </w:t>
      </w:r>
      <w:r w:rsidR="00425B06">
        <w:tab/>
      </w:r>
      <w:r w:rsidR="006728C7">
        <w:rPr>
          <w:lang w:val="ru-RU"/>
        </w:rPr>
        <w:t>Сравнение украинской и чешской свадьбы / Porovnání ukrajinské a české svatby</w:t>
      </w:r>
    </w:p>
    <w:p w:rsidR="00797B93" w:rsidRPr="00427C5F" w:rsidRDefault="00797B93" w:rsidP="00797B93">
      <w:pPr>
        <w:rPr>
          <w:lang w:val="de-DE"/>
        </w:rPr>
      </w:pPr>
    </w:p>
    <w:p w:rsidR="00CB7E1F" w:rsidRPr="00425B06" w:rsidRDefault="000626D9" w:rsidP="00CB7E1F">
      <w:pPr>
        <w:jc w:val="both"/>
      </w:pPr>
      <w:r>
        <w:t>Hodnotil</w:t>
      </w:r>
      <w:r w:rsidR="00CB7E1F" w:rsidRPr="00CB7E1F">
        <w:t xml:space="preserve">a: </w:t>
      </w:r>
      <w:r w:rsidR="00425B06">
        <w:rPr>
          <w:lang w:val="ru-RU"/>
        </w:rPr>
        <w:tab/>
      </w:r>
      <w:r w:rsidR="00425B06">
        <w:rPr>
          <w:lang w:val="ru-RU"/>
        </w:rPr>
        <w:tab/>
      </w:r>
      <w:r w:rsidR="00425B06">
        <w:rPr>
          <w:lang w:val="ru-RU"/>
        </w:rPr>
        <w:tab/>
        <w:t>Mgr. Bohuslava Němcová, Ph.D.</w:t>
      </w:r>
    </w:p>
    <w:p w:rsidR="00CB7E1F" w:rsidRPr="00427C5F" w:rsidRDefault="00CB7E1F" w:rsidP="00797B93">
      <w:pPr>
        <w:rPr>
          <w:lang w:val="de-DE"/>
        </w:rPr>
      </w:pPr>
    </w:p>
    <w:p w:rsidR="00797B93" w:rsidRPr="00D167E9" w:rsidRDefault="00797B93" w:rsidP="00797B93">
      <w:pPr>
        <w:rPr>
          <w:lang w:val="de-DE"/>
        </w:rPr>
      </w:pPr>
      <w:r w:rsidRPr="00D167E9">
        <w:rPr>
          <w:lang w:val="de-DE"/>
        </w:rPr>
        <w:t xml:space="preserve">1. CÍL PRÁCE </w:t>
      </w:r>
      <w:r w:rsidRPr="00D167E9">
        <w:t>(uveďte, do jaké míry byl naplněn)</w:t>
      </w:r>
      <w:r w:rsidRPr="00D167E9">
        <w:rPr>
          <w:lang w:val="de-DE"/>
        </w:rPr>
        <w:t>:</w:t>
      </w:r>
    </w:p>
    <w:p w:rsidR="00425B06" w:rsidRPr="00D167E9" w:rsidRDefault="00425B06" w:rsidP="00345F27">
      <w:pPr>
        <w:ind w:left="284"/>
        <w:jc w:val="both"/>
      </w:pPr>
      <w:r w:rsidRPr="00D167E9">
        <w:rPr>
          <w:lang w:val="de-DE"/>
        </w:rPr>
        <w:t>Cílem bakalářské práce bylo</w:t>
      </w:r>
      <w:r w:rsidR="00FC2821" w:rsidRPr="00D167E9">
        <w:rPr>
          <w:lang w:val="de-DE"/>
        </w:rPr>
        <w:t xml:space="preserve"> </w:t>
      </w:r>
      <w:r w:rsidR="006728C7">
        <w:rPr>
          <w:lang w:val="de-DE"/>
        </w:rPr>
        <w:t xml:space="preserve">popsat průběh ukrajinské a české svatby a porovnat je. Dalším cílem bakalářské práce bylo sestavit rusko-český glosář se zaměřením na zpracovávané téma. </w:t>
      </w:r>
      <w:r w:rsidR="00AF1D35">
        <w:t>Cíl</w:t>
      </w:r>
      <w:r w:rsidR="006728C7">
        <w:t>e</w:t>
      </w:r>
      <w:r w:rsidR="00AF1D35">
        <w:t xml:space="preserve"> </w:t>
      </w:r>
      <w:r w:rsidR="00127B86" w:rsidRPr="00D167E9">
        <w:t>práce byl</w:t>
      </w:r>
      <w:r w:rsidR="006728C7">
        <w:t>y</w:t>
      </w:r>
      <w:r w:rsidR="00127B86" w:rsidRPr="00D167E9">
        <w:t xml:space="preserve"> splněn</w:t>
      </w:r>
      <w:r w:rsidR="006728C7">
        <w:t>y</w:t>
      </w:r>
      <w:r w:rsidR="00127B86" w:rsidRPr="00D167E9">
        <w:t>.</w:t>
      </w:r>
    </w:p>
    <w:p w:rsidR="00797B93" w:rsidRPr="00D167E9" w:rsidRDefault="00127B86" w:rsidP="00797B93">
      <w:pPr>
        <w:rPr>
          <w:lang w:val="de-DE"/>
        </w:rPr>
      </w:pPr>
      <w:r w:rsidRPr="00D167E9">
        <w:rPr>
          <w:lang w:val="de-DE"/>
        </w:rPr>
        <w:t xml:space="preserve"> </w:t>
      </w:r>
    </w:p>
    <w:p w:rsidR="00CB7E1F" w:rsidRPr="00D167E9" w:rsidRDefault="00CB7E1F" w:rsidP="00797B93">
      <w:pPr>
        <w:rPr>
          <w:lang w:val="de-DE"/>
        </w:rPr>
      </w:pPr>
    </w:p>
    <w:p w:rsidR="00797B93" w:rsidRPr="00D167E9" w:rsidRDefault="00797B93" w:rsidP="00797B93">
      <w:pPr>
        <w:ind w:left="227" w:hanging="227"/>
        <w:jc w:val="both"/>
        <w:rPr>
          <w:lang w:val="de-DE"/>
        </w:rPr>
      </w:pPr>
      <w:r w:rsidRPr="00D167E9">
        <w:rPr>
          <w:lang w:val="de-DE"/>
        </w:rPr>
        <w:t xml:space="preserve">2. OBSAHOVÉ ZPRACOVÁNÍ </w:t>
      </w:r>
      <w:r w:rsidRPr="00D167E9">
        <w:t>(náročnost, tvůrčí přístup, proporcionalita teoretické a vlastní práce, vhodnost                                    příloh apod.)</w:t>
      </w:r>
      <w:r w:rsidRPr="00D167E9">
        <w:rPr>
          <w:lang w:val="de-DE"/>
        </w:rPr>
        <w:t xml:space="preserve">: </w:t>
      </w:r>
    </w:p>
    <w:p w:rsidR="00B35105" w:rsidRDefault="00513AFD" w:rsidP="006143BE">
      <w:pPr>
        <w:ind w:left="227" w:hanging="227"/>
        <w:jc w:val="both"/>
        <w:rPr>
          <w:lang w:val="de-DE"/>
        </w:rPr>
      </w:pPr>
      <w:r w:rsidRPr="00D167E9">
        <w:rPr>
          <w:lang w:val="de-DE"/>
        </w:rPr>
        <w:tab/>
      </w:r>
      <w:r w:rsidR="00532AA7" w:rsidRPr="00D167E9">
        <w:rPr>
          <w:lang w:val="de-DE"/>
        </w:rPr>
        <w:t xml:space="preserve">Předkládaná bakalářská práce se skládá z úvodu, </w:t>
      </w:r>
      <w:r w:rsidR="006728C7">
        <w:rPr>
          <w:lang w:val="de-DE"/>
        </w:rPr>
        <w:t>šesti kapitol, závěru, s</w:t>
      </w:r>
      <w:r w:rsidR="004830DB">
        <w:rPr>
          <w:lang w:val="de-DE"/>
        </w:rPr>
        <w:t xml:space="preserve">eznamu použité literatury a elektronických </w:t>
      </w:r>
      <w:r w:rsidR="006728C7">
        <w:rPr>
          <w:lang w:val="de-DE"/>
        </w:rPr>
        <w:t xml:space="preserve">zdrojů, dvou resumé (v češtině a v angličtině) a příloh, které tvoří 1. dotazníky, zaslané majitelkám svatebních agentur, 2. výsledky výzkumu zaměřeného na chápání významu svatby v současné době, 3. výše zmíněný rusko-český glosář, 4. fotomateriál, prezentující atributy ukrajinské a české svatby. </w:t>
      </w:r>
    </w:p>
    <w:p w:rsidR="00797B93" w:rsidRPr="00B35105" w:rsidRDefault="006728C7" w:rsidP="00B35105">
      <w:pPr>
        <w:ind w:left="227"/>
        <w:jc w:val="both"/>
      </w:pPr>
      <w:r>
        <w:rPr>
          <w:lang w:val="de-DE"/>
        </w:rPr>
        <w:t>První kapitola práce se zaměřuje na definici svatby a zmiňuje plusy a mínusy tohoto svazku. Druhá kapitola seznamuje se současnou ukrajinskou a českou legislativou a popisuje, jaké dokumenty je nutné před uzavřením manželství doložit.</w:t>
      </w:r>
      <w:r w:rsidR="00FC1A42">
        <w:rPr>
          <w:lang w:val="de-DE"/>
        </w:rPr>
        <w:t xml:space="preserve"> Zmiňováno je i registrované partnerství, které je možné pouze v ČR. Ve třetí kapitole je uvedena podrobná statistika uzavírání sňatků na Ukrajině a v ČR.</w:t>
      </w:r>
      <w:r w:rsidR="00B35105">
        <w:rPr>
          <w:lang w:val="de-DE"/>
        </w:rPr>
        <w:t xml:space="preserve"> Čtvrtá kapitola podrobně popisuje atributy české a ukrajinské svatby. V kapitole následující js</w:t>
      </w:r>
      <w:r w:rsidR="00B35105">
        <w:rPr>
          <w:lang w:val="ru-RU"/>
        </w:rPr>
        <w:t>оu shrnut</w:t>
      </w:r>
      <w:r w:rsidR="00B35105">
        <w:t>a</w:t>
      </w:r>
      <w:r w:rsidR="00B35105">
        <w:rPr>
          <w:lang w:val="ru-RU"/>
        </w:rPr>
        <w:t xml:space="preserve"> ukrajinská a česká znamení (</w:t>
      </w:r>
      <w:r w:rsidR="004830DB">
        <w:t xml:space="preserve">např. </w:t>
      </w:r>
      <w:r w:rsidR="00B35105">
        <w:rPr>
          <w:lang w:val="ru-RU"/>
        </w:rPr>
        <w:t>déš</w:t>
      </w:r>
      <w:r w:rsidR="00B35105">
        <w:t>ť v den svatby apod.).</w:t>
      </w:r>
      <w:r w:rsidR="004830DB">
        <w:t xml:space="preserve"> V </w:t>
      </w:r>
      <w:r w:rsidR="00B35105">
        <w:t xml:space="preserve"> kapitole šesté jsou potom podrobně popsány jak příprava svatby, tak i průběh svatby samotné. Tato kapitola vznikla na základě oslovení majitelek </w:t>
      </w:r>
      <w:r w:rsidR="004830DB">
        <w:t>jedné české a jedné ukrajinské</w:t>
      </w:r>
      <w:r w:rsidR="00B35105">
        <w:t xml:space="preserve"> </w:t>
      </w:r>
      <w:r w:rsidR="004830DB">
        <w:t>svatební agentury</w:t>
      </w:r>
      <w:r w:rsidR="00B35105">
        <w:t xml:space="preserve"> a spolupráce s těmito agenturami. Poměr teoretické části i vlastního výzkumu v práci je vyvážený, mohli bychom konstatovat, že vlastní práce v bakalářské práci dokonce převažuje, neboť kromě navázání spolupráce se svatebními agenturami studentka provedla i výzkum, zaměřený na chápání svatby a zvyky. Je škoda, že se do výzkumu zapojil </w:t>
      </w:r>
      <w:r w:rsidR="00A815B6">
        <w:t xml:space="preserve">relativně </w:t>
      </w:r>
      <w:r w:rsidR="00B35105">
        <w:t>nízký počet respondentů (10 respondentů z ČR, 11 respondentů z Ukrajiny).</w:t>
      </w:r>
    </w:p>
    <w:p w:rsidR="00797B93" w:rsidRPr="00D167E9" w:rsidRDefault="00797B93" w:rsidP="00797B93">
      <w:pPr>
        <w:rPr>
          <w:lang w:val="de-DE"/>
        </w:rPr>
      </w:pPr>
    </w:p>
    <w:p w:rsidR="00797B93" w:rsidRPr="00D167E9" w:rsidRDefault="00797B93" w:rsidP="0024678D">
      <w:pPr>
        <w:ind w:left="284" w:hanging="284"/>
        <w:jc w:val="both"/>
        <w:rPr>
          <w:lang w:val="de-DE"/>
        </w:rPr>
      </w:pPr>
      <w:r w:rsidRPr="00D167E9">
        <w:rPr>
          <w:lang w:val="de-DE"/>
        </w:rPr>
        <w:t xml:space="preserve">3. FORMÁLNÍ ÚPRAVA </w:t>
      </w:r>
      <w:r w:rsidRPr="00D167E9">
        <w:t>(jazykový projev, správnost citace a odkazů na literaturu, grafická úprava, přehlednost členění kapitol, kvalita tabulek, grafů a příloh apod.)</w:t>
      </w:r>
      <w:r w:rsidRPr="00D167E9">
        <w:rPr>
          <w:lang w:val="de-DE"/>
        </w:rPr>
        <w:t xml:space="preserve">: </w:t>
      </w:r>
    </w:p>
    <w:p w:rsidR="00A815B6" w:rsidRDefault="001C6769" w:rsidP="00482F7D">
      <w:pPr>
        <w:autoSpaceDE w:val="0"/>
        <w:autoSpaceDN w:val="0"/>
        <w:adjustRightInd w:val="0"/>
        <w:ind w:left="284"/>
        <w:jc w:val="both"/>
        <w:rPr>
          <w:lang w:val="ru-RU"/>
        </w:rPr>
      </w:pPr>
      <w:r w:rsidRPr="00D167E9">
        <w:rPr>
          <w:lang w:val="de-DE"/>
        </w:rPr>
        <w:t xml:space="preserve">Bakalářská práce je psána v </w:t>
      </w:r>
      <w:r w:rsidR="00A815B6">
        <w:rPr>
          <w:lang w:val="de-DE"/>
        </w:rPr>
        <w:t>ruském</w:t>
      </w:r>
      <w:r w:rsidR="00B4361D">
        <w:rPr>
          <w:lang w:val="de-DE"/>
        </w:rPr>
        <w:t xml:space="preserve"> jazyce. </w:t>
      </w:r>
      <w:r w:rsidR="00A815B6">
        <w:rPr>
          <w:lang w:val="de-DE"/>
        </w:rPr>
        <w:t>Na několika místech se objevují drobné chyby nebo překlepy, které však nebrání porozumění textu (</w:t>
      </w:r>
      <w:r w:rsidR="00A815B6" w:rsidRPr="00916931">
        <w:rPr>
          <w:i/>
          <w:lang w:val="ru-RU"/>
        </w:rPr>
        <w:t>Издавна свадьба была одним из самых важных и торжественных событием – с. 7, независмо от того – с. 8, Свадебному торжеству предшедствует</w:t>
      </w:r>
      <w:r w:rsidR="00916931">
        <w:rPr>
          <w:i/>
          <w:lang w:val="ru-RU"/>
        </w:rPr>
        <w:t>..</w:t>
      </w:r>
      <w:r w:rsidR="00A815B6" w:rsidRPr="00916931">
        <w:rPr>
          <w:i/>
          <w:lang w:val="ru-RU"/>
        </w:rPr>
        <w:t xml:space="preserve"> – с. 9, Так, венчаются пары без регистрации брака, пары узаконившие отношения, а также пары, которые прожили вместе даже несколько десятилетий. – с. 11, Как указано в Гражданском кодексе Чешской республики, брак – это длительный союз между мужчиной женщиной, заключенный в порядке, установленном настоящим Кодексом. – с. 14, в присутствии регистатора – с. 14, </w:t>
      </w:r>
      <w:r w:rsidR="00BD36F8" w:rsidRPr="00916931">
        <w:rPr>
          <w:i/>
          <w:lang w:val="ru-RU"/>
        </w:rPr>
        <w:t xml:space="preserve">уменшилось в 3 раза – с. 19, Количество браков по сравнению с 2020 годом величилось незначительно .. – с. 20, На свадьбу жених надевал нательную рубашку, которую вышила мама а затем – рубашку, которую вышила невеста. – с. 23, Препятствия ставили в основном соседи, живущие на одной улице, хотя часто и этом действии принимают участие и братья и родственники невесты. – с. 25, </w:t>
      </w:r>
      <w:r w:rsidR="00ED1ADE" w:rsidRPr="00916931">
        <w:rPr>
          <w:i/>
          <w:lang w:val="ru-RU"/>
        </w:rPr>
        <w:t>Еще несколько лет назад проводились свадьбы, бюджет которых оплачивался одителями. – с. 32, Трендом являются танцы, когда к молодым присоеденяются дружки и друзья пары и все танцуют вместе. – с. 34, Составляя список атрибутов и традиций, касаемых свадеб в чехии и в Украине свадеб, мы пришли к выводу, что ... – с. 40</w:t>
      </w:r>
      <w:r w:rsidR="00916931">
        <w:rPr>
          <w:lang w:val="ru-RU"/>
        </w:rPr>
        <w:t>).</w:t>
      </w:r>
    </w:p>
    <w:p w:rsidR="00916931" w:rsidRPr="00A815B6" w:rsidRDefault="00916931" w:rsidP="00482F7D">
      <w:pPr>
        <w:autoSpaceDE w:val="0"/>
        <w:autoSpaceDN w:val="0"/>
        <w:adjustRightInd w:val="0"/>
        <w:ind w:left="284"/>
        <w:jc w:val="both"/>
        <w:rPr>
          <w:lang w:val="ru-RU"/>
        </w:rPr>
      </w:pPr>
    </w:p>
    <w:p w:rsidR="00A815B6" w:rsidRDefault="00A815B6" w:rsidP="00482F7D">
      <w:pPr>
        <w:autoSpaceDE w:val="0"/>
        <w:autoSpaceDN w:val="0"/>
        <w:adjustRightInd w:val="0"/>
        <w:ind w:left="284"/>
        <w:jc w:val="both"/>
        <w:rPr>
          <w:lang w:val="de-DE"/>
        </w:rPr>
      </w:pPr>
      <w:r>
        <w:rPr>
          <w:lang w:val="de-DE"/>
        </w:rPr>
        <w:t xml:space="preserve">Rusko-český glosář je určitě přínosem práce, vhodné by však bylo </w:t>
      </w:r>
      <w:r w:rsidR="004830DB">
        <w:rPr>
          <w:lang w:val="de-DE"/>
        </w:rPr>
        <w:t>označit</w:t>
      </w:r>
      <w:r>
        <w:rPr>
          <w:lang w:val="de-DE"/>
        </w:rPr>
        <w:t xml:space="preserve"> přízvuky kompletně v celé ruské části glosáře, ne pouze u slovníkového hesla.</w:t>
      </w:r>
    </w:p>
    <w:p w:rsidR="00A815B6" w:rsidRDefault="00A815B6" w:rsidP="00482F7D">
      <w:pPr>
        <w:autoSpaceDE w:val="0"/>
        <w:autoSpaceDN w:val="0"/>
        <w:adjustRightInd w:val="0"/>
        <w:ind w:left="284"/>
        <w:jc w:val="both"/>
        <w:rPr>
          <w:lang w:val="de-DE"/>
        </w:rPr>
      </w:pPr>
    </w:p>
    <w:p w:rsidR="009D4229" w:rsidRDefault="00A815B6" w:rsidP="00482F7D">
      <w:pPr>
        <w:autoSpaceDE w:val="0"/>
        <w:autoSpaceDN w:val="0"/>
        <w:adjustRightInd w:val="0"/>
        <w:ind w:left="284"/>
        <w:jc w:val="both"/>
        <w:rPr>
          <w:lang w:val="de-DE"/>
        </w:rPr>
      </w:pPr>
      <w:r>
        <w:rPr>
          <w:lang w:val="de-DE"/>
        </w:rPr>
        <w:t>Citace a odkazy na literaturu v textu práce jsou uváděny v souladu s požadavky, kladenými na závěrečné práce na FF ZČU. Jedinou výtku bychom mohli mít ke zdroji u českých „špatných znamení“, kde zdroj uveden není</w:t>
      </w:r>
      <w:r w:rsidR="004830DB">
        <w:rPr>
          <w:lang w:val="de-DE"/>
        </w:rPr>
        <w:t xml:space="preserve"> (str. 30)</w:t>
      </w:r>
      <w:r>
        <w:rPr>
          <w:lang w:val="de-DE"/>
        </w:rPr>
        <w:t xml:space="preserve">. Rovněž bibliografické údaje v seznamu literatury jsou uváděny v souladu se státní normou ISO 690. </w:t>
      </w:r>
    </w:p>
    <w:p w:rsidR="00A815B6" w:rsidRDefault="00A815B6" w:rsidP="00482F7D">
      <w:pPr>
        <w:autoSpaceDE w:val="0"/>
        <w:autoSpaceDN w:val="0"/>
        <w:adjustRightInd w:val="0"/>
        <w:ind w:left="284"/>
        <w:jc w:val="both"/>
        <w:rPr>
          <w:lang w:val="de-DE"/>
        </w:rPr>
      </w:pPr>
      <w:r>
        <w:rPr>
          <w:lang w:val="de-DE"/>
        </w:rPr>
        <w:lastRenderedPageBreak/>
        <w:t>Grafická úprava práce je přehledná, výstavba práce logická. Drobným nedostatkem práce z hlediska formálního je uvádění obsahu v obsahu (neuvádí</w:t>
      </w:r>
      <w:r w:rsidR="004830DB">
        <w:rPr>
          <w:lang w:val="de-DE"/>
        </w:rPr>
        <w:t xml:space="preserve"> se</w:t>
      </w:r>
      <w:r>
        <w:rPr>
          <w:lang w:val="de-DE"/>
        </w:rPr>
        <w:t>), číslování příloh v práci jako podkapitoly (stačí pouhé Příloha I., Příloha II. atd.) a dále fakt, že jednotlivé přílohy bakalářské práce nezačínají vždy na nové stránce.</w:t>
      </w:r>
    </w:p>
    <w:p w:rsidR="009D4229" w:rsidRDefault="009D4229" w:rsidP="00482F7D">
      <w:pPr>
        <w:autoSpaceDE w:val="0"/>
        <w:autoSpaceDN w:val="0"/>
        <w:adjustRightInd w:val="0"/>
        <w:ind w:left="284"/>
        <w:jc w:val="both"/>
        <w:rPr>
          <w:lang w:val="de-DE"/>
        </w:rPr>
      </w:pPr>
    </w:p>
    <w:p w:rsidR="00CB7E1F" w:rsidRPr="00D167E9" w:rsidRDefault="00C761B7" w:rsidP="0024678D">
      <w:pPr>
        <w:ind w:left="284" w:hanging="284"/>
        <w:jc w:val="both"/>
        <w:rPr>
          <w:lang w:val="de-DE"/>
        </w:rPr>
      </w:pPr>
      <w:r w:rsidRPr="00D167E9">
        <w:rPr>
          <w:lang w:val="de-DE"/>
        </w:rPr>
        <w:tab/>
      </w:r>
    </w:p>
    <w:p w:rsidR="00797B93" w:rsidRPr="00D167E9" w:rsidRDefault="00797B93" w:rsidP="00797B93">
      <w:pPr>
        <w:ind w:left="227" w:hanging="227"/>
        <w:jc w:val="both"/>
        <w:rPr>
          <w:lang w:val="de-DE"/>
        </w:rPr>
      </w:pPr>
      <w:r w:rsidRPr="00D167E9">
        <w:rPr>
          <w:lang w:val="de-DE"/>
        </w:rPr>
        <w:t xml:space="preserve">4. STRUČNÝ KOMENTÁŘ HODNOTITELE </w:t>
      </w:r>
      <w:r w:rsidRPr="00D167E9">
        <w:t>(celkový dojem z diplomové práce, silné a slabé stránky, originalita myšlenek apod.)</w:t>
      </w:r>
      <w:r w:rsidRPr="00D167E9">
        <w:rPr>
          <w:lang w:val="de-DE"/>
        </w:rPr>
        <w:t xml:space="preserve">: </w:t>
      </w:r>
    </w:p>
    <w:p w:rsidR="00FF48F6" w:rsidRPr="00916931" w:rsidRDefault="001C6769" w:rsidP="00FF48F6">
      <w:pPr>
        <w:ind w:left="227" w:hanging="227"/>
        <w:jc w:val="both"/>
      </w:pPr>
      <w:r w:rsidRPr="00D167E9">
        <w:rPr>
          <w:lang w:val="de-DE"/>
        </w:rPr>
        <w:tab/>
      </w:r>
      <w:r w:rsidR="0024678D" w:rsidRPr="00D167E9">
        <w:rPr>
          <w:lang w:val="de-DE"/>
        </w:rPr>
        <w:t xml:space="preserve">Předložená bakalářská práce působí </w:t>
      </w:r>
      <w:r w:rsidR="00916931">
        <w:t>velice dobrým dojmem. Jedná se o práci</w:t>
      </w:r>
      <w:r w:rsidR="002D0B71">
        <w:t xml:space="preserve">, která se zaměřuje na současné tendence při organizaci a průběhu svateb v ČR a na Ukrajině a která seznamuje </w:t>
      </w:r>
      <w:r w:rsidR="00916931">
        <w:t xml:space="preserve">se </w:t>
      </w:r>
      <w:r w:rsidR="004830DB">
        <w:t>svatebními zvyky a tradicemi, které se dochovaly do současnosti</w:t>
      </w:r>
      <w:r w:rsidR="002D0B71">
        <w:t>. Kvalita</w:t>
      </w:r>
      <w:r w:rsidR="00916931">
        <w:t xml:space="preserve"> bakalářské práce je však </w:t>
      </w:r>
      <w:r w:rsidR="002C5B92">
        <w:t>snižován</w:t>
      </w:r>
      <w:r w:rsidR="002D0B71">
        <w:t>a</w:t>
      </w:r>
      <w:r w:rsidR="002C5B92">
        <w:t xml:space="preserve"> některými chybami či překlepy a nedostatky v grafické úpravě práce (číslování příloh jako samostatné podkapitoly, začlenění obsahu do obsahu, neoznačení přízvuků v glosáři).</w:t>
      </w:r>
    </w:p>
    <w:p w:rsidR="00051A6F" w:rsidRDefault="00051A6F" w:rsidP="00FF48F6">
      <w:pPr>
        <w:ind w:left="227" w:hanging="227"/>
        <w:jc w:val="both"/>
        <w:rPr>
          <w:lang w:val="de-DE"/>
        </w:rPr>
      </w:pPr>
    </w:p>
    <w:p w:rsidR="00FF48F6" w:rsidRPr="00D167E9" w:rsidRDefault="00FF48F6" w:rsidP="00FF48F6">
      <w:pPr>
        <w:ind w:left="227" w:hanging="227"/>
        <w:jc w:val="both"/>
        <w:rPr>
          <w:lang w:val="de-DE"/>
        </w:rPr>
      </w:pPr>
    </w:p>
    <w:p w:rsidR="00797B93" w:rsidRPr="00D167E9" w:rsidRDefault="00797B93" w:rsidP="00797B93">
      <w:pPr>
        <w:jc w:val="both"/>
        <w:rPr>
          <w:lang w:val="de-DE"/>
        </w:rPr>
      </w:pPr>
      <w:r w:rsidRPr="00D167E9">
        <w:rPr>
          <w:lang w:val="de-DE"/>
        </w:rPr>
        <w:t>5. OTÁZKY A PŘIPOMÍNKY DOPORUČENÉ K BLIŽŠÍMU VYSVĚTLENÍ PŘI OBHAJOBĚ (jedna až tři):</w:t>
      </w:r>
    </w:p>
    <w:p w:rsidR="00FF48F6" w:rsidRDefault="00BE6208" w:rsidP="00FF48F6">
      <w:pPr>
        <w:ind w:left="360"/>
        <w:jc w:val="both"/>
        <w:rPr>
          <w:lang w:val="de-DE"/>
        </w:rPr>
      </w:pPr>
      <w:r>
        <w:rPr>
          <w:lang w:val="de-DE"/>
        </w:rPr>
        <w:t xml:space="preserve">1. </w:t>
      </w:r>
      <w:r w:rsidR="004830DB">
        <w:rPr>
          <w:lang w:val="de-DE"/>
        </w:rPr>
        <w:t xml:space="preserve">Mohla byste uvést některé české/ukrajinské svatební zvyky či tradice, které byly typické například pro 19. století </w:t>
      </w:r>
      <w:r w:rsidR="002D0B71">
        <w:rPr>
          <w:lang w:val="de-DE"/>
        </w:rPr>
        <w:t>a do dnešní doby se nedochovaly?</w:t>
      </w:r>
    </w:p>
    <w:p w:rsidR="00BE6208" w:rsidRDefault="00BE6208" w:rsidP="00FF48F6">
      <w:pPr>
        <w:ind w:left="360"/>
        <w:jc w:val="both"/>
        <w:rPr>
          <w:lang w:val="de-DE"/>
        </w:rPr>
      </w:pPr>
    </w:p>
    <w:p w:rsidR="00BE6208" w:rsidRDefault="00BE6208" w:rsidP="00FF48F6">
      <w:pPr>
        <w:ind w:left="360"/>
        <w:jc w:val="both"/>
        <w:rPr>
          <w:lang w:val="de-DE"/>
        </w:rPr>
      </w:pPr>
    </w:p>
    <w:p w:rsidR="00BE6208" w:rsidRPr="00FF48F6" w:rsidRDefault="00BE6208" w:rsidP="00FF48F6">
      <w:pPr>
        <w:ind w:left="360"/>
        <w:jc w:val="both"/>
        <w:rPr>
          <w:lang w:val="de-DE"/>
        </w:rPr>
      </w:pPr>
    </w:p>
    <w:p w:rsidR="00797B93" w:rsidRPr="00D167E9" w:rsidRDefault="00797B93" w:rsidP="00797B93">
      <w:pPr>
        <w:jc w:val="both"/>
        <w:rPr>
          <w:lang w:val="de-DE"/>
        </w:rPr>
      </w:pPr>
      <w:r w:rsidRPr="00FF48F6">
        <w:rPr>
          <w:lang w:val="de-DE"/>
        </w:rPr>
        <w:t>6</w:t>
      </w:r>
      <w:r w:rsidRPr="00D167E9">
        <w:rPr>
          <w:lang w:val="de-DE"/>
        </w:rPr>
        <w:t xml:space="preserve">. NAVRHOVANÁ ZNÁMKA (výborně, velmi dobře, dobře, nedoporučuji k obhajobě):   </w:t>
      </w:r>
    </w:p>
    <w:p w:rsidR="00797B93" w:rsidRPr="00D167E9" w:rsidRDefault="00797B93" w:rsidP="00797B93">
      <w:pPr>
        <w:jc w:val="both"/>
        <w:rPr>
          <w:lang w:val="de-DE"/>
        </w:rPr>
      </w:pPr>
    </w:p>
    <w:p w:rsidR="00CB7E1F" w:rsidRDefault="00250A2D" w:rsidP="00797B93">
      <w:pPr>
        <w:jc w:val="both"/>
        <w:rPr>
          <w:b/>
          <w:lang w:val="de-DE"/>
        </w:rPr>
      </w:pPr>
      <w:r w:rsidRPr="00250A2D">
        <w:rPr>
          <w:b/>
          <w:lang w:val="de-DE"/>
        </w:rPr>
        <w:t>velmi dobře</w:t>
      </w:r>
    </w:p>
    <w:p w:rsidR="002D0B71" w:rsidRPr="00250A2D" w:rsidRDefault="002D0B71" w:rsidP="00797B93">
      <w:pPr>
        <w:jc w:val="both"/>
        <w:rPr>
          <w:b/>
          <w:lang w:val="de-DE"/>
        </w:rPr>
      </w:pPr>
    </w:p>
    <w:p w:rsidR="00CB7E1F" w:rsidRPr="00427C5F" w:rsidRDefault="00CB7E1F" w:rsidP="00797B93">
      <w:pPr>
        <w:jc w:val="both"/>
        <w:rPr>
          <w:lang w:val="de-DE"/>
        </w:rPr>
      </w:pPr>
    </w:p>
    <w:p w:rsidR="00797B93" w:rsidRPr="00427C5F" w:rsidRDefault="00797B93" w:rsidP="00797B93">
      <w:pPr>
        <w:rPr>
          <w:lang w:val="de-DE"/>
        </w:rPr>
      </w:pPr>
      <w:r w:rsidRPr="00427C5F">
        <w:rPr>
          <w:lang w:val="de-DE"/>
        </w:rPr>
        <w:t>Datum:</w:t>
      </w:r>
      <w:r w:rsidR="00482F7D">
        <w:rPr>
          <w:lang w:val="de-DE"/>
        </w:rPr>
        <w:tab/>
      </w:r>
      <w:r w:rsidR="00250A2D">
        <w:rPr>
          <w:lang w:val="de-DE"/>
        </w:rPr>
        <w:t>29.08</w:t>
      </w:r>
      <w:r w:rsidR="00FF48F6">
        <w:rPr>
          <w:lang w:val="de-DE"/>
        </w:rPr>
        <w:t>.</w:t>
      </w:r>
      <w:r w:rsidR="00BE6208">
        <w:rPr>
          <w:lang w:val="de-DE"/>
        </w:rPr>
        <w:t>2022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Podpis: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="008B7BCF">
        <w:rPr>
          <w:lang w:val="de-DE"/>
        </w:rPr>
        <w:t>,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:rsidR="00797B93" w:rsidRPr="00427C5F" w:rsidRDefault="00797B93" w:rsidP="00797B93">
      <w:pPr>
        <w:rPr>
          <w:lang w:val="de-DE"/>
        </w:rPr>
      </w:pPr>
    </w:p>
    <w:p w:rsidR="00797B93" w:rsidRDefault="00797B93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sectPr w:rsidR="00CB7E1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EAF"/>
    <w:multiLevelType w:val="hybridMultilevel"/>
    <w:tmpl w:val="5568C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1B4F"/>
    <w:rsid w:val="00011822"/>
    <w:rsid w:val="000462A8"/>
    <w:rsid w:val="00051A6F"/>
    <w:rsid w:val="000544D5"/>
    <w:rsid w:val="00055D75"/>
    <w:rsid w:val="000626D9"/>
    <w:rsid w:val="000850D7"/>
    <w:rsid w:val="00086F1B"/>
    <w:rsid w:val="000F4C78"/>
    <w:rsid w:val="00127B86"/>
    <w:rsid w:val="00157FEB"/>
    <w:rsid w:val="00160502"/>
    <w:rsid w:val="001660E6"/>
    <w:rsid w:val="00166FFB"/>
    <w:rsid w:val="00192BD3"/>
    <w:rsid w:val="001C6769"/>
    <w:rsid w:val="001D48D1"/>
    <w:rsid w:val="001E76F2"/>
    <w:rsid w:val="00206A9A"/>
    <w:rsid w:val="0023280E"/>
    <w:rsid w:val="002413B1"/>
    <w:rsid w:val="0024678D"/>
    <w:rsid w:val="00250A2D"/>
    <w:rsid w:val="00255F57"/>
    <w:rsid w:val="002716CC"/>
    <w:rsid w:val="002C0A92"/>
    <w:rsid w:val="002C2598"/>
    <w:rsid w:val="002C5A46"/>
    <w:rsid w:val="002C5B92"/>
    <w:rsid w:val="002D0B71"/>
    <w:rsid w:val="002D270F"/>
    <w:rsid w:val="002E13B7"/>
    <w:rsid w:val="002F74A6"/>
    <w:rsid w:val="00304DFF"/>
    <w:rsid w:val="00306C88"/>
    <w:rsid w:val="00321D23"/>
    <w:rsid w:val="00323472"/>
    <w:rsid w:val="003401BC"/>
    <w:rsid w:val="00343049"/>
    <w:rsid w:val="00345F27"/>
    <w:rsid w:val="00365F77"/>
    <w:rsid w:val="003666BE"/>
    <w:rsid w:val="00394D94"/>
    <w:rsid w:val="003C2F5D"/>
    <w:rsid w:val="003C3F2A"/>
    <w:rsid w:val="003D1984"/>
    <w:rsid w:val="003D1D42"/>
    <w:rsid w:val="003E7E85"/>
    <w:rsid w:val="00425B06"/>
    <w:rsid w:val="00427C5F"/>
    <w:rsid w:val="004316C8"/>
    <w:rsid w:val="00451739"/>
    <w:rsid w:val="00456F9C"/>
    <w:rsid w:val="00473598"/>
    <w:rsid w:val="004765D6"/>
    <w:rsid w:val="00482F7D"/>
    <w:rsid w:val="004830DB"/>
    <w:rsid w:val="0048632B"/>
    <w:rsid w:val="004C4E9C"/>
    <w:rsid w:val="004C63F2"/>
    <w:rsid w:val="004E0C26"/>
    <w:rsid w:val="0050674A"/>
    <w:rsid w:val="00513AFD"/>
    <w:rsid w:val="0051707E"/>
    <w:rsid w:val="0052287B"/>
    <w:rsid w:val="00532AA7"/>
    <w:rsid w:val="00545A06"/>
    <w:rsid w:val="005A375D"/>
    <w:rsid w:val="005B28E9"/>
    <w:rsid w:val="005B608A"/>
    <w:rsid w:val="005B62C2"/>
    <w:rsid w:val="005C2875"/>
    <w:rsid w:val="005E38E6"/>
    <w:rsid w:val="006020BF"/>
    <w:rsid w:val="00610BA8"/>
    <w:rsid w:val="006143BE"/>
    <w:rsid w:val="00624975"/>
    <w:rsid w:val="006459EC"/>
    <w:rsid w:val="006728C7"/>
    <w:rsid w:val="00673A42"/>
    <w:rsid w:val="00686809"/>
    <w:rsid w:val="006D6E23"/>
    <w:rsid w:val="007277FC"/>
    <w:rsid w:val="007464DF"/>
    <w:rsid w:val="00767543"/>
    <w:rsid w:val="00797B93"/>
    <w:rsid w:val="007B5E10"/>
    <w:rsid w:val="007C239E"/>
    <w:rsid w:val="007E39A3"/>
    <w:rsid w:val="007F7880"/>
    <w:rsid w:val="00806618"/>
    <w:rsid w:val="00864E6C"/>
    <w:rsid w:val="008724D7"/>
    <w:rsid w:val="008757AE"/>
    <w:rsid w:val="008A044E"/>
    <w:rsid w:val="008A1B4F"/>
    <w:rsid w:val="008B4AC8"/>
    <w:rsid w:val="008B7BCF"/>
    <w:rsid w:val="008D425E"/>
    <w:rsid w:val="008E10CA"/>
    <w:rsid w:val="008F0F14"/>
    <w:rsid w:val="008F3E38"/>
    <w:rsid w:val="008F4684"/>
    <w:rsid w:val="009047F3"/>
    <w:rsid w:val="00916931"/>
    <w:rsid w:val="00942B25"/>
    <w:rsid w:val="00943B97"/>
    <w:rsid w:val="00950DE1"/>
    <w:rsid w:val="0095602C"/>
    <w:rsid w:val="0098336F"/>
    <w:rsid w:val="00990165"/>
    <w:rsid w:val="00991BBF"/>
    <w:rsid w:val="009A42BB"/>
    <w:rsid w:val="009A703D"/>
    <w:rsid w:val="009B69E7"/>
    <w:rsid w:val="009B797B"/>
    <w:rsid w:val="009D4229"/>
    <w:rsid w:val="009D7660"/>
    <w:rsid w:val="009F6EEE"/>
    <w:rsid w:val="00A01419"/>
    <w:rsid w:val="00A24405"/>
    <w:rsid w:val="00A365E9"/>
    <w:rsid w:val="00A815B6"/>
    <w:rsid w:val="00A874B6"/>
    <w:rsid w:val="00AC4E15"/>
    <w:rsid w:val="00AF1D35"/>
    <w:rsid w:val="00AF53E5"/>
    <w:rsid w:val="00B35105"/>
    <w:rsid w:val="00B41BA8"/>
    <w:rsid w:val="00B4361D"/>
    <w:rsid w:val="00B64209"/>
    <w:rsid w:val="00B67FE4"/>
    <w:rsid w:val="00B90D20"/>
    <w:rsid w:val="00BA13B4"/>
    <w:rsid w:val="00BC1D4A"/>
    <w:rsid w:val="00BD36F8"/>
    <w:rsid w:val="00BE6208"/>
    <w:rsid w:val="00BE6B7A"/>
    <w:rsid w:val="00C01F74"/>
    <w:rsid w:val="00C13D3A"/>
    <w:rsid w:val="00C51A8A"/>
    <w:rsid w:val="00C6676A"/>
    <w:rsid w:val="00C761B7"/>
    <w:rsid w:val="00C761E7"/>
    <w:rsid w:val="00CB0C85"/>
    <w:rsid w:val="00CB7E1F"/>
    <w:rsid w:val="00CE1DA6"/>
    <w:rsid w:val="00D01D91"/>
    <w:rsid w:val="00D167E9"/>
    <w:rsid w:val="00D204B8"/>
    <w:rsid w:val="00D30480"/>
    <w:rsid w:val="00D418AB"/>
    <w:rsid w:val="00D56E2D"/>
    <w:rsid w:val="00D770E0"/>
    <w:rsid w:val="00D919FE"/>
    <w:rsid w:val="00DA4003"/>
    <w:rsid w:val="00DA71DF"/>
    <w:rsid w:val="00DC5ECD"/>
    <w:rsid w:val="00DF05A5"/>
    <w:rsid w:val="00DF5EEA"/>
    <w:rsid w:val="00E03D0D"/>
    <w:rsid w:val="00E04FC9"/>
    <w:rsid w:val="00E23B63"/>
    <w:rsid w:val="00E27CE5"/>
    <w:rsid w:val="00E8573E"/>
    <w:rsid w:val="00E912FB"/>
    <w:rsid w:val="00E96D79"/>
    <w:rsid w:val="00ED1ADE"/>
    <w:rsid w:val="00EE56E7"/>
    <w:rsid w:val="00F27DCA"/>
    <w:rsid w:val="00F44689"/>
    <w:rsid w:val="00F47DA5"/>
    <w:rsid w:val="00F559AC"/>
    <w:rsid w:val="00F94EC3"/>
    <w:rsid w:val="00F95628"/>
    <w:rsid w:val="00FB4C1E"/>
    <w:rsid w:val="00FC0EFB"/>
    <w:rsid w:val="00FC1A42"/>
    <w:rsid w:val="00FC2821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843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Bohuslava Nemcova</cp:lastModifiedBy>
  <cp:revision>10</cp:revision>
  <cp:lastPrinted>2021-05-24T03:09:00Z</cp:lastPrinted>
  <dcterms:created xsi:type="dcterms:W3CDTF">2022-09-01T08:18:00Z</dcterms:created>
  <dcterms:modified xsi:type="dcterms:W3CDTF">2022-09-01T09:12:00Z</dcterms:modified>
</cp:coreProperties>
</file>