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1288D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71DD8B73" w14:textId="6AA28571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275CBEB5A7794CA1BBF537661F850F05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E75A31">
            <w:rPr>
              <w:b/>
              <w:sz w:val="32"/>
            </w:rPr>
            <w:t>oponenta</w:t>
          </w:r>
        </w:sdtContent>
      </w:sdt>
    </w:p>
    <w:p w14:paraId="5B3BC013" w14:textId="77777777" w:rsidR="00780BC4" w:rsidRPr="00780BC4" w:rsidRDefault="00780BC4" w:rsidP="0090541B">
      <w:pPr>
        <w:jc w:val="center"/>
        <w:rPr>
          <w:b/>
        </w:rPr>
      </w:pPr>
    </w:p>
    <w:p w14:paraId="1E447823" w14:textId="556AB730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16E436A56CE040F8B602D29585AA7638"/>
          </w:placeholder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17"/>
            </w:rPr>
            <w:t>Karolína Masařová</w:t>
          </w:r>
        </w:sdtContent>
      </w:sdt>
    </w:p>
    <w:p w14:paraId="43C1AB62" w14:textId="6252313B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044AE21CB6A647178A6BF1D7610839A6"/>
          </w:placeholder>
        </w:sdtPr>
        <w:sdtContent>
          <w:r w:rsidR="00E75A31">
            <w:t>Kurdský faktor v turecké blízkovýchodní politice</w:t>
          </w:r>
        </w:sdtContent>
      </w:sdt>
    </w:p>
    <w:p w14:paraId="77D8B22E" w14:textId="3DEEF5DB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0FA5FD724DCC40E9978F029B3DD40468"/>
          </w:placeholder>
        </w:sdtPr>
        <w:sdtEndPr>
          <w:rPr>
            <w:rStyle w:val="Standardnpsmoodstavce"/>
            <w:i w:val="0"/>
          </w:rPr>
        </w:sdtEndPr>
        <w:sdtContent>
          <w:r w:rsidR="00E75A31">
            <w:rPr>
              <w:rStyle w:val="Styl21"/>
            </w:rPr>
            <w:t>Mgr. Miroslav Plundrich</w:t>
          </w:r>
        </w:sdtContent>
      </w:sdt>
    </w:p>
    <w:p w14:paraId="4F3877E9" w14:textId="77777777" w:rsidR="006C7138" w:rsidRPr="00875506" w:rsidRDefault="006C7138" w:rsidP="006C7138"/>
    <w:p w14:paraId="445D0062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3EE4882B" w14:textId="16782F0B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62D84F0B0B68477E963DBEC34DBE4C1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3"/>
            </w:rPr>
            <w:t>ano</w:t>
          </w:r>
        </w:sdtContent>
      </w:sdt>
    </w:p>
    <w:p w14:paraId="6048A7EB" w14:textId="01A9637A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492A3038C11D4190951EBB5112BB94F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39DB8963D3EE431A8B47F5A377E5A492"/>
        </w:placeholder>
      </w:sdtPr>
      <w:sdtContent>
        <w:p w14:paraId="5E5EDB74" w14:textId="2CA76100" w:rsidR="00156D3B" w:rsidRDefault="00E75A31" w:rsidP="006C7138">
          <w:r>
            <w:t>Autorka na str. 7 uvádí, že: "</w:t>
          </w:r>
          <w:r w:rsidRPr="00E75A31">
            <w:t>Cílem této bakalářské práce je zjistit, jak se existence kurdské menšiny v Turecku, Sýrii, Iráku a Íránu odráží v turecké blízkovýchodní politice.</w:t>
          </w:r>
          <w:r>
            <w:t xml:space="preserve">" </w:t>
          </w:r>
          <w:r>
            <w:br/>
            <w:t xml:space="preserve">Zároveň si </w:t>
          </w:r>
          <w:proofErr w:type="spellStart"/>
          <w:r>
            <w:t>vytičla</w:t>
          </w:r>
          <w:proofErr w:type="spellEnd"/>
          <w:r>
            <w:t xml:space="preserve"> dvě výzkumné otázky (viz str. 8):</w:t>
          </w:r>
        </w:p>
        <w:p w14:paraId="54645253" w14:textId="30E307F5" w:rsidR="00E75A31" w:rsidRDefault="00E75A31" w:rsidP="006C7138">
          <w:r>
            <w:t xml:space="preserve">1) </w:t>
          </w:r>
          <w:r w:rsidRPr="00E75A31">
            <w:t>Proměňovala se turecká zahraniční politika v daném časovém období vůči konkrétním státům Blízkého východu v otázce kurdské menšiny?</w:t>
          </w:r>
        </w:p>
        <w:p w14:paraId="6E03EA06" w14:textId="572D44BC" w:rsidR="00E75A31" w:rsidRDefault="00E75A31" w:rsidP="006C7138">
          <w:r>
            <w:t xml:space="preserve">2) </w:t>
          </w:r>
          <w:r w:rsidRPr="00E75A31">
            <w:t>Dochází mezi Tureckem a třemi vybranými státy ke spolupráci či k rozporům v otázce kurdských menšin?</w:t>
          </w:r>
        </w:p>
        <w:p w14:paraId="7A96F9EB" w14:textId="63BABFC1" w:rsidR="00E75A31" w:rsidRPr="00875506" w:rsidRDefault="00E75A31" w:rsidP="006C7138">
          <w:r>
            <w:t>Výzkumné období bylo stanoveno na období let 2002-2015.</w:t>
          </w:r>
        </w:p>
      </w:sdtContent>
    </w:sdt>
    <w:p w14:paraId="7815DF5B" w14:textId="77777777" w:rsidR="0008094C" w:rsidRPr="00875506" w:rsidRDefault="0008094C" w:rsidP="006C7138"/>
    <w:p w14:paraId="7A26ADA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38E1BD5C" w14:textId="5EF35420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B50688EA01B34479BE4EA0E25EBEC56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5"/>
            </w:rPr>
            <w:t>ano</w:t>
          </w:r>
        </w:sdtContent>
      </w:sdt>
    </w:p>
    <w:p w14:paraId="472A4179" w14:textId="6CF6ED53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0BBFC6AD997F4F9C9BC9FA1854D1D81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6"/>
            </w:rPr>
            <w:t>ano</w:t>
          </w:r>
        </w:sdtContent>
      </w:sdt>
    </w:p>
    <w:p w14:paraId="3B1E8AA3" w14:textId="630B90D8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EC60AB430C9D4E9FAAA3565B7586EB5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7"/>
            </w:rPr>
            <w:t>ano</w:t>
          </w:r>
        </w:sdtContent>
      </w:sdt>
    </w:p>
    <w:p w14:paraId="1DB9543A" w14:textId="6E42AFFB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B92239FFF7EF444DAA57EB85B5F2BA3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19"/>
            </w:rPr>
            <w:t>ano</w:t>
          </w:r>
        </w:sdtContent>
      </w:sdt>
    </w:p>
    <w:p w14:paraId="69E0F3B5" w14:textId="5C6F8DC0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1CF6BE645ACD485F8B9E1E41754F75F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9"/>
            </w:rPr>
            <w:t>ano</w:t>
          </w:r>
        </w:sdtContent>
      </w:sdt>
    </w:p>
    <w:p w14:paraId="75F26142" w14:textId="4A98F2DC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A23750F6DA2E4349982F48EF5E9215B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10"/>
            </w:rPr>
            <w:t>ano</w:t>
          </w:r>
        </w:sdtContent>
      </w:sdt>
    </w:p>
    <w:p w14:paraId="6E8A2081" w14:textId="547AC3A8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B59D2A9942014E97A8FC9BEDF6D61A65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3816B390B3E34980AFF3B703FE46490B"/>
        </w:placeholder>
      </w:sdtPr>
      <w:sdtContent>
        <w:p w14:paraId="0864B47D" w14:textId="33FB29E1" w:rsidR="00E75A31" w:rsidRPr="00E75A31" w:rsidRDefault="00E75A31" w:rsidP="00E75A31">
          <w:r w:rsidRPr="00E75A31">
            <w:t>Téma je dobře uchopené a již z úvodu je zcela jasné, čemu se autor</w:t>
          </w:r>
          <w:r>
            <w:t>ka</w:t>
          </w:r>
          <w:r w:rsidRPr="00E75A31">
            <w:t xml:space="preserve"> chce věnovat a proč. Dokonce nad rámec obvyklé BP uvádí </w:t>
          </w:r>
          <w:r>
            <w:t xml:space="preserve">vždy i historický </w:t>
          </w:r>
          <w:r w:rsidRPr="00E75A31">
            <w:t>kontext problému a jeho vývoj.</w:t>
          </w:r>
        </w:p>
        <w:p w14:paraId="1C1564E7" w14:textId="77777777" w:rsidR="00E75A31" w:rsidRDefault="00E75A31" w:rsidP="00E75A31">
          <w:r w:rsidRPr="00E75A31">
            <w:t xml:space="preserve">Poněkud slabší místo spatřuji v nejasnosti ohledně </w:t>
          </w:r>
          <w:r>
            <w:t>ukončení výzkumného období v roce 2015. Autorka uvádí (str. 8), že v tomto roce dochází k několika situacím, které vedou k ochladnutí vztahů mezi Tureckem a jednotlivými státy. Na což ale nedává odpovědi, jaké jsou to události. A proč je to podstatné v kurdské otázce. To by mohla autorka komisi objasnit.</w:t>
          </w:r>
        </w:p>
        <w:p w14:paraId="1E50BDDF" w14:textId="5043535A" w:rsidR="00E75A31" w:rsidRPr="00875506" w:rsidRDefault="00E75A31" w:rsidP="00E75A31">
          <w:r w:rsidRPr="00E75A31">
            <w:t xml:space="preserve">Celkově je </w:t>
          </w:r>
          <w:r>
            <w:t xml:space="preserve">však </w:t>
          </w:r>
          <w:r w:rsidRPr="00E75A31">
            <w:t xml:space="preserve">práce </w:t>
          </w:r>
          <w:r>
            <w:t xml:space="preserve">v kontextu stanoveného cíle a </w:t>
          </w:r>
          <w:proofErr w:type="spellStart"/>
          <w:r>
            <w:t>výzkumního</w:t>
          </w:r>
          <w:proofErr w:type="spellEnd"/>
          <w:r>
            <w:t xml:space="preserve"> období </w:t>
          </w:r>
          <w:r w:rsidRPr="00E75A31">
            <w:t>promyšlená, bez lapsů ve vlastní struktuře a postupu předkládaného popisu.</w:t>
          </w:r>
          <w:r>
            <w:t xml:space="preserve"> Zásadní výhradu mám, kromě neodůvodnění konce výzkumného období, i k celkovému vytyčenému období práce. To ale nemohu hodnotit, pouze komentovat - viz níže. </w:t>
          </w:r>
        </w:p>
      </w:sdtContent>
    </w:sdt>
    <w:p w14:paraId="61A596CA" w14:textId="77777777" w:rsidR="00156D3B" w:rsidRPr="00875506" w:rsidRDefault="00156D3B" w:rsidP="006C7138"/>
    <w:p w14:paraId="2896B354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lastRenderedPageBreak/>
        <w:t>3. FORMÁLNÍ ÚPRAVA</w:t>
      </w:r>
      <w:r w:rsidR="001C6F4D" w:rsidRPr="00875506">
        <w:rPr>
          <w:b/>
        </w:rPr>
        <w:t xml:space="preserve"> </w:t>
      </w:r>
    </w:p>
    <w:p w14:paraId="386A5F3B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D1E3B4D87D5E4B4EA277BE1D6754FAEA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63D4195F" w14:textId="4D4D06EF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5D010E6CD562451295392FF2374C1A97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12"/>
            </w:rPr>
            <w:t>ano</w:t>
          </w:r>
        </w:sdtContent>
      </w:sdt>
    </w:p>
    <w:p w14:paraId="5ADE4187" w14:textId="3D036E6C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A9FEF8D43BE411FB2E9880A8AB465B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14"/>
            </w:rPr>
            <w:t>ano</w:t>
          </w:r>
        </w:sdtContent>
      </w:sdt>
    </w:p>
    <w:p w14:paraId="1B84C717" w14:textId="4688A5AF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5257096DBFF04631B159FCD599CCB06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15"/>
            </w:rPr>
            <w:t>ano</w:t>
          </w:r>
        </w:sdtContent>
      </w:sdt>
    </w:p>
    <w:p w14:paraId="4FD6782C" w14:textId="25BC2B58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9A8389D06F8C49DA84A0D0DC911ACD3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A31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A2F9FD6926F44B2B8DEB4010824DC038"/>
        </w:placeholder>
      </w:sdtPr>
      <w:sdtContent>
        <w:p w14:paraId="705515F7" w14:textId="20FBB085" w:rsidR="00E75A31" w:rsidRPr="00E75A31" w:rsidRDefault="00E75A31" w:rsidP="00E75A31">
          <w:r>
            <w:t>J</w:t>
          </w:r>
          <w:r w:rsidRPr="00E75A31">
            <w:t>azykový projev autor</w:t>
          </w:r>
          <w:r>
            <w:t>ky</w:t>
          </w:r>
          <w:r w:rsidRPr="00E75A31">
            <w:t xml:space="preserve"> je dobrý</w:t>
          </w:r>
          <w:r>
            <w:t xml:space="preserve">. Stylistika též dobrá. V textu se objevuje pouze omezené počtu překlepů, např. "polického systému" (str 18); či špatné užití pádu "vůči </w:t>
          </w:r>
          <w:proofErr w:type="spellStart"/>
          <w:r>
            <w:t>kurdům</w:t>
          </w:r>
          <w:proofErr w:type="spellEnd"/>
          <w:r>
            <w:t xml:space="preserve"> napříč region Blízký východ" (str 34). Celkově se však </w:t>
          </w:r>
          <w:proofErr w:type="spellStart"/>
          <w:r>
            <w:t>jená</w:t>
          </w:r>
          <w:proofErr w:type="spellEnd"/>
          <w:r>
            <w:t xml:space="preserve"> o mizivé číslo. </w:t>
          </w:r>
        </w:p>
        <w:p w14:paraId="71CD2060" w14:textId="0B38A72F" w:rsidR="006C7138" w:rsidRPr="00875506" w:rsidRDefault="00E75A31" w:rsidP="00E75A31">
          <w:r w:rsidRPr="00E75A31">
            <w:t>Odkazy na zdroje jsou vyznačeny standardně, grafická úprava bez problémů.</w:t>
          </w:r>
        </w:p>
      </w:sdtContent>
    </w:sdt>
    <w:p w14:paraId="655FEE65" w14:textId="77777777" w:rsidR="0008094C" w:rsidRPr="00875506" w:rsidRDefault="0008094C" w:rsidP="006C7138"/>
    <w:p w14:paraId="2C498BB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FA1DD6D937DD4913995898E879BB4A7C"/>
        </w:placeholder>
      </w:sdtPr>
      <w:sdtContent>
        <w:p w14:paraId="1C8171A1" w14:textId="24CE9E61" w:rsidR="00156D3B" w:rsidRPr="00875506" w:rsidRDefault="00E75A31" w:rsidP="00D817EF">
          <w:r>
            <w:t>Bakalářská práce autorky je dobře sepsaným popisným textem. M</w:t>
          </w:r>
          <w:r w:rsidRPr="00E75A31">
            <w:t>á jasně strukturovaný obsah, definovaný předmět zkoumání,</w:t>
          </w:r>
          <w:r>
            <w:t xml:space="preserve"> a závěry naplňující výzkumné období 2002-2015</w:t>
          </w:r>
          <w:r w:rsidRPr="00E75A31">
            <w:t xml:space="preserve">. </w:t>
          </w:r>
          <w:r>
            <w:t xml:space="preserve">Své výhrady mám pouze k vytyčenému období. Autorka neobjasňuje jaké události ochladily vztahy. Též proč je to důležitý faktor pro utnutí analýzy vzhledem </w:t>
          </w:r>
          <w:proofErr w:type="spellStart"/>
          <w:r>
            <w:t>kurdům</w:t>
          </w:r>
          <w:proofErr w:type="spellEnd"/>
          <w:r>
            <w:t xml:space="preserve">. Tímto oslím můstkem se dostávám k mé zásadní výhradě, a tj. celkové období. Rok 2015 mi přijde jako </w:t>
          </w:r>
          <w:proofErr w:type="spellStart"/>
          <w:r>
            <w:t>neštastný</w:t>
          </w:r>
          <w:proofErr w:type="spellEnd"/>
          <w:r>
            <w:t xml:space="preserve">, neboť ihned na to Turecko zahájilo své značné </w:t>
          </w:r>
          <w:r w:rsidR="00D817EF">
            <w:t xml:space="preserve">vojenské </w:t>
          </w:r>
          <w:r>
            <w:t>operace vůči Kurdům</w:t>
          </w:r>
          <w:r w:rsidR="00D817EF">
            <w:t xml:space="preserve"> v Sýrii, nebo i v </w:t>
          </w:r>
          <w:r w:rsidR="0094377C">
            <w:t>I</w:t>
          </w:r>
          <w:r w:rsidR="00D817EF">
            <w:t xml:space="preserve">ráku (operace </w:t>
          </w:r>
          <w:proofErr w:type="spellStart"/>
          <w:r w:rsidR="00D817EF">
            <w:t>Claw</w:t>
          </w:r>
          <w:proofErr w:type="spellEnd"/>
          <w:r w:rsidR="00D817EF">
            <w:t>). Mohla by to autorka objasnit komisi?</w:t>
          </w:r>
        </w:p>
      </w:sdtContent>
    </w:sdt>
    <w:p w14:paraId="2CF0DCEB" w14:textId="77777777" w:rsidR="006C7138" w:rsidRPr="00875506" w:rsidRDefault="006C7138" w:rsidP="006C7138"/>
    <w:p w14:paraId="2F57FC6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4C37E0A26856461D870FF914755C236F"/>
        </w:placeholder>
      </w:sdtPr>
      <w:sdtContent>
        <w:p w14:paraId="5D7A33B6" w14:textId="4CE9B4DE" w:rsidR="006C7138" w:rsidRPr="00875506" w:rsidRDefault="00D817EF" w:rsidP="006C7138">
          <w:r>
            <w:t>Viz mé podněty dotazy výše ohledně výzkumného období</w:t>
          </w:r>
        </w:p>
      </w:sdtContent>
    </w:sdt>
    <w:p w14:paraId="341EAD7A" w14:textId="77777777" w:rsidR="0094330B" w:rsidRDefault="0094330B" w:rsidP="006C7138">
      <w:pPr>
        <w:rPr>
          <w:b/>
        </w:rPr>
      </w:pPr>
    </w:p>
    <w:p w14:paraId="17F1EB6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C48133BA336040189505F798167E82D0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36E180BA" w14:textId="0B4C9761" w:rsidR="00FB4780" w:rsidRPr="00875506" w:rsidRDefault="00D817EF" w:rsidP="006C7138">
          <w:r>
            <w:t>mezi výborně a velmi dobře</w:t>
          </w:r>
        </w:p>
      </w:sdtContent>
    </w:sdt>
    <w:p w14:paraId="04142808" w14:textId="77777777" w:rsidR="001C6F4D" w:rsidRPr="00875506" w:rsidRDefault="001C6F4D" w:rsidP="006C7138"/>
    <w:p w14:paraId="145060D3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CF0F83F5536F40298A8DAB7A78E6A133"/>
        </w:placeholder>
        <w:date w:fullDate="2024-05-20T00:00:00Z">
          <w:dateFormat w:val="d. MMMM yyyy"/>
          <w:lid w:val="cs-CZ"/>
          <w:storeMappedDataAs w:val="dateTime"/>
          <w:calendar w:val="gregorian"/>
        </w:date>
      </w:sdtPr>
      <w:sdtContent>
        <w:p w14:paraId="6A9F2EAE" w14:textId="1594F67F" w:rsidR="00FB4780" w:rsidRPr="00875506" w:rsidRDefault="00D817EF" w:rsidP="006C7138">
          <w:r>
            <w:t>20. května 2024</w:t>
          </w:r>
        </w:p>
      </w:sdtContent>
    </w:sdt>
    <w:p w14:paraId="77CEB39B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D9A91" w14:textId="77777777" w:rsidR="00692782" w:rsidRDefault="00692782" w:rsidP="0090541B">
      <w:pPr>
        <w:spacing w:after="0" w:line="240" w:lineRule="auto"/>
      </w:pPr>
      <w:r>
        <w:separator/>
      </w:r>
    </w:p>
  </w:endnote>
  <w:endnote w:type="continuationSeparator" w:id="0">
    <w:p w14:paraId="7EB6B347" w14:textId="77777777" w:rsidR="00692782" w:rsidRDefault="00692782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82C0F" w14:textId="77777777" w:rsidR="00692782" w:rsidRDefault="00692782" w:rsidP="0090541B">
      <w:pPr>
        <w:spacing w:after="0" w:line="240" w:lineRule="auto"/>
      </w:pPr>
      <w:r>
        <w:separator/>
      </w:r>
    </w:p>
  </w:footnote>
  <w:footnote w:type="continuationSeparator" w:id="0">
    <w:p w14:paraId="7E99080E" w14:textId="77777777" w:rsidR="00692782" w:rsidRDefault="00692782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8813A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A829C85" wp14:editId="1FBB53F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708FEBD0" wp14:editId="5C566B4B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25957">
    <w:abstractNumId w:val="0"/>
  </w:num>
  <w:num w:numId="2" w16cid:durableId="999620648">
    <w:abstractNumId w:val="1"/>
  </w:num>
  <w:num w:numId="3" w16cid:durableId="1521815050">
    <w:abstractNumId w:val="2"/>
  </w:num>
  <w:num w:numId="4" w16cid:durableId="86009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31"/>
    <w:rsid w:val="00024C0F"/>
    <w:rsid w:val="0008094C"/>
    <w:rsid w:val="00156D3B"/>
    <w:rsid w:val="001763E2"/>
    <w:rsid w:val="001A631A"/>
    <w:rsid w:val="001B1F69"/>
    <w:rsid w:val="001C6F4D"/>
    <w:rsid w:val="001E55F0"/>
    <w:rsid w:val="001F359D"/>
    <w:rsid w:val="00214415"/>
    <w:rsid w:val="0023397A"/>
    <w:rsid w:val="00334C2C"/>
    <w:rsid w:val="00343208"/>
    <w:rsid w:val="00360910"/>
    <w:rsid w:val="0051537F"/>
    <w:rsid w:val="00595C5D"/>
    <w:rsid w:val="00655C34"/>
    <w:rsid w:val="00687599"/>
    <w:rsid w:val="00692782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4377C"/>
    <w:rsid w:val="00950043"/>
    <w:rsid w:val="009B3558"/>
    <w:rsid w:val="009E6F14"/>
    <w:rsid w:val="00A36B4B"/>
    <w:rsid w:val="00A54E5B"/>
    <w:rsid w:val="00AE6EB6"/>
    <w:rsid w:val="00BB47BD"/>
    <w:rsid w:val="00C1360D"/>
    <w:rsid w:val="00C73E93"/>
    <w:rsid w:val="00C96B01"/>
    <w:rsid w:val="00D817EF"/>
    <w:rsid w:val="00D85671"/>
    <w:rsid w:val="00D96991"/>
    <w:rsid w:val="00E0205A"/>
    <w:rsid w:val="00E75A31"/>
    <w:rsid w:val="00E9776D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35A8F"/>
  <w15:chartTrackingRefBased/>
  <w15:docId w15:val="{4AF431AD-D7F7-4C11-A89C-CA30D951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p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5CBEB5A7794CA1BBF537661F850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88CE7-38EA-468D-BA23-4225D7C824B7}"/>
      </w:docPartPr>
      <w:docPartBody>
        <w:p w:rsidR="007F7C3E" w:rsidRDefault="00000000">
          <w:pPr>
            <w:pStyle w:val="275CBEB5A7794CA1BBF537661F850F05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16E436A56CE040F8B602D29585AA7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9512E-8CDA-4E8A-B678-55496D154D94}"/>
      </w:docPartPr>
      <w:docPartBody>
        <w:p w:rsidR="007F7C3E" w:rsidRDefault="00000000">
          <w:pPr>
            <w:pStyle w:val="16E436A56CE040F8B602D29585AA763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44AE21CB6A647178A6BF1D761083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58555-F46A-4792-BCE0-2A91C42DF8E4}"/>
      </w:docPartPr>
      <w:docPartBody>
        <w:p w:rsidR="007F7C3E" w:rsidRDefault="00000000">
          <w:pPr>
            <w:pStyle w:val="044AE21CB6A647178A6BF1D7610839A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FA5FD724DCC40E9978F029B3DD40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729E7-9043-47C6-B245-550832B44119}"/>
      </w:docPartPr>
      <w:docPartBody>
        <w:p w:rsidR="007F7C3E" w:rsidRDefault="00000000">
          <w:pPr>
            <w:pStyle w:val="0FA5FD724DCC40E9978F029B3DD4046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2D84F0B0B68477E963DBEC34DBE4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4E8B4-4962-4923-892C-A1865F9A0C70}"/>
      </w:docPartPr>
      <w:docPartBody>
        <w:p w:rsidR="007F7C3E" w:rsidRDefault="00000000">
          <w:pPr>
            <w:pStyle w:val="62D84F0B0B68477E963DBEC34DBE4C1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92A3038C11D4190951EBB5112BB9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5316E-1652-4A5D-80B8-001C7EAB2D3C}"/>
      </w:docPartPr>
      <w:docPartBody>
        <w:p w:rsidR="007F7C3E" w:rsidRDefault="00000000">
          <w:pPr>
            <w:pStyle w:val="492A3038C11D4190951EBB5112BB94F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9DB8963D3EE431A8B47F5A377E5A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6C4F5-6535-4961-9889-67F2609A9DCD}"/>
      </w:docPartPr>
      <w:docPartBody>
        <w:p w:rsidR="007F7C3E" w:rsidRDefault="00000000">
          <w:pPr>
            <w:pStyle w:val="39DB8963D3EE431A8B47F5A377E5A492"/>
          </w:pPr>
          <w:r w:rsidRPr="00D96991">
            <w:t>…</w:t>
          </w:r>
        </w:p>
      </w:docPartBody>
    </w:docPart>
    <w:docPart>
      <w:docPartPr>
        <w:name w:val="B50688EA01B34479BE4EA0E25EBEC5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87671-0C3F-4AEB-B554-9AF25485DE60}"/>
      </w:docPartPr>
      <w:docPartBody>
        <w:p w:rsidR="007F7C3E" w:rsidRDefault="00000000">
          <w:pPr>
            <w:pStyle w:val="B50688EA01B34479BE4EA0E25EBEC56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BBFC6AD997F4F9C9BC9FA1854D1D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CB47F-ACDA-45D8-AD90-69F4CB2291D2}"/>
      </w:docPartPr>
      <w:docPartBody>
        <w:p w:rsidR="007F7C3E" w:rsidRDefault="00000000">
          <w:pPr>
            <w:pStyle w:val="0BBFC6AD997F4F9C9BC9FA1854D1D81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C60AB430C9D4E9FAAA3565B7586E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B9B29-DE5E-4096-8958-AB61A462ED09}"/>
      </w:docPartPr>
      <w:docPartBody>
        <w:p w:rsidR="007F7C3E" w:rsidRDefault="00000000">
          <w:pPr>
            <w:pStyle w:val="EC60AB430C9D4E9FAAA3565B7586EB5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92239FFF7EF444DAA57EB85B5F2B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27C3A-72A8-4914-A97C-438C7DFE0F87}"/>
      </w:docPartPr>
      <w:docPartBody>
        <w:p w:rsidR="007F7C3E" w:rsidRDefault="00000000">
          <w:pPr>
            <w:pStyle w:val="B92239FFF7EF444DAA57EB85B5F2BA3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F6BE645ACD485F8B9E1E41754F7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4B964-0EBF-43F2-8F8D-9E7D8399D81D}"/>
      </w:docPartPr>
      <w:docPartBody>
        <w:p w:rsidR="007F7C3E" w:rsidRDefault="00000000">
          <w:pPr>
            <w:pStyle w:val="1CF6BE645ACD485F8B9E1E41754F75F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23750F6DA2E4349982F48EF5E921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B5C48-227F-41F9-AAFE-E738A0EDDF5B}"/>
      </w:docPartPr>
      <w:docPartBody>
        <w:p w:rsidR="007F7C3E" w:rsidRDefault="00000000">
          <w:pPr>
            <w:pStyle w:val="A23750F6DA2E4349982F48EF5E9215B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59D2A9942014E97A8FC9BEDF6D61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B5831-A717-40A5-B868-22A4D23AE05C}"/>
      </w:docPartPr>
      <w:docPartBody>
        <w:p w:rsidR="007F7C3E" w:rsidRDefault="00000000">
          <w:pPr>
            <w:pStyle w:val="B59D2A9942014E97A8FC9BEDF6D61A6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816B390B3E34980AFF3B703FE464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FA49A-06B0-4004-A375-6540016D9607}"/>
      </w:docPartPr>
      <w:docPartBody>
        <w:p w:rsidR="007F7C3E" w:rsidRDefault="00000000">
          <w:pPr>
            <w:pStyle w:val="3816B390B3E34980AFF3B703FE46490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1E3B4D87D5E4B4EA277BE1D6754F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6C3F9-4CBA-4926-8E3E-48D138CD7F59}"/>
      </w:docPartPr>
      <w:docPartBody>
        <w:p w:rsidR="007F7C3E" w:rsidRDefault="00000000">
          <w:pPr>
            <w:pStyle w:val="D1E3B4D87D5E4B4EA277BE1D6754FAEA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5D010E6CD562451295392FF2374C1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43CD9-69A2-481A-B2D2-744A837059F6}"/>
      </w:docPartPr>
      <w:docPartBody>
        <w:p w:rsidR="007F7C3E" w:rsidRDefault="00000000">
          <w:pPr>
            <w:pStyle w:val="5D010E6CD562451295392FF2374C1A9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A9FEF8D43BE411FB2E9880A8AB46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26030-DA62-4403-8D8C-6BF1B05A8F0D}"/>
      </w:docPartPr>
      <w:docPartBody>
        <w:p w:rsidR="007F7C3E" w:rsidRDefault="00000000">
          <w:pPr>
            <w:pStyle w:val="6A9FEF8D43BE411FB2E9880A8AB465B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257096DBFF04631B159FCD599CCB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35E49-71FC-4715-A95D-BF68435A4951}"/>
      </w:docPartPr>
      <w:docPartBody>
        <w:p w:rsidR="007F7C3E" w:rsidRDefault="00000000">
          <w:pPr>
            <w:pStyle w:val="5257096DBFF04631B159FCD599CCB06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A8389D06F8C49DA84A0D0DC911AC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92860-6EFA-4CA4-B42B-0117C1942B2E}"/>
      </w:docPartPr>
      <w:docPartBody>
        <w:p w:rsidR="007F7C3E" w:rsidRDefault="00000000">
          <w:pPr>
            <w:pStyle w:val="9A8389D06F8C49DA84A0D0DC911ACD3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2F9FD6926F44B2B8DEB4010824DC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DBE3F-C1B7-4E45-8F78-2B22F3FFECAA}"/>
      </w:docPartPr>
      <w:docPartBody>
        <w:p w:rsidR="007F7C3E" w:rsidRDefault="00000000">
          <w:pPr>
            <w:pStyle w:val="A2F9FD6926F44B2B8DEB4010824DC03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A1DD6D937DD4913995898E879BB4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D518E-DDC4-4AFA-B68A-9D428CBFB739}"/>
      </w:docPartPr>
      <w:docPartBody>
        <w:p w:rsidR="007F7C3E" w:rsidRDefault="00000000">
          <w:pPr>
            <w:pStyle w:val="FA1DD6D937DD4913995898E879BB4A7C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4C37E0A26856461D870FF914755C2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3374B-EBCD-4F53-A469-D483F0FAAC3F}"/>
      </w:docPartPr>
      <w:docPartBody>
        <w:p w:rsidR="007F7C3E" w:rsidRDefault="00000000">
          <w:pPr>
            <w:pStyle w:val="4C37E0A26856461D870FF914755C236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48133BA336040189505F798167E8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D01083-55DE-44ED-A917-BE5F472BE9CB}"/>
      </w:docPartPr>
      <w:docPartBody>
        <w:p w:rsidR="007F7C3E" w:rsidRDefault="00000000">
          <w:pPr>
            <w:pStyle w:val="C48133BA336040189505F798167E82D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F0F83F5536F40298A8DAB7A78E6A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1C324-7844-4808-A6CA-73C9A6BD4CCC}"/>
      </w:docPartPr>
      <w:docPartBody>
        <w:p w:rsidR="007F7C3E" w:rsidRDefault="00000000">
          <w:pPr>
            <w:pStyle w:val="CF0F83F5536F40298A8DAB7A78E6A133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72"/>
    <w:rsid w:val="007F7C3E"/>
    <w:rsid w:val="00992A33"/>
    <w:rsid w:val="009E6F14"/>
    <w:rsid w:val="00D1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75CBEB5A7794CA1BBF537661F850F05">
    <w:name w:val="275CBEB5A7794CA1BBF537661F850F05"/>
  </w:style>
  <w:style w:type="paragraph" w:customStyle="1" w:styleId="16E436A56CE040F8B602D29585AA7638">
    <w:name w:val="16E436A56CE040F8B602D29585AA7638"/>
  </w:style>
  <w:style w:type="paragraph" w:customStyle="1" w:styleId="044AE21CB6A647178A6BF1D7610839A6">
    <w:name w:val="044AE21CB6A647178A6BF1D7610839A6"/>
  </w:style>
  <w:style w:type="paragraph" w:customStyle="1" w:styleId="0FA5FD724DCC40E9978F029B3DD40468">
    <w:name w:val="0FA5FD724DCC40E9978F029B3DD40468"/>
  </w:style>
  <w:style w:type="paragraph" w:customStyle="1" w:styleId="62D84F0B0B68477E963DBEC34DBE4C17">
    <w:name w:val="62D84F0B0B68477E963DBEC34DBE4C17"/>
  </w:style>
  <w:style w:type="paragraph" w:customStyle="1" w:styleId="492A3038C11D4190951EBB5112BB94FE">
    <w:name w:val="492A3038C11D4190951EBB5112BB94FE"/>
  </w:style>
  <w:style w:type="paragraph" w:customStyle="1" w:styleId="39DB8963D3EE431A8B47F5A377E5A492">
    <w:name w:val="39DB8963D3EE431A8B47F5A377E5A492"/>
  </w:style>
  <w:style w:type="paragraph" w:customStyle="1" w:styleId="B50688EA01B34479BE4EA0E25EBEC56A">
    <w:name w:val="B50688EA01B34479BE4EA0E25EBEC56A"/>
  </w:style>
  <w:style w:type="paragraph" w:customStyle="1" w:styleId="0BBFC6AD997F4F9C9BC9FA1854D1D81F">
    <w:name w:val="0BBFC6AD997F4F9C9BC9FA1854D1D81F"/>
  </w:style>
  <w:style w:type="paragraph" w:customStyle="1" w:styleId="EC60AB430C9D4E9FAAA3565B7586EB5D">
    <w:name w:val="EC60AB430C9D4E9FAAA3565B7586EB5D"/>
  </w:style>
  <w:style w:type="paragraph" w:customStyle="1" w:styleId="B92239FFF7EF444DAA57EB85B5F2BA3C">
    <w:name w:val="B92239FFF7EF444DAA57EB85B5F2BA3C"/>
  </w:style>
  <w:style w:type="paragraph" w:customStyle="1" w:styleId="1CF6BE645ACD485F8B9E1E41754F75F0">
    <w:name w:val="1CF6BE645ACD485F8B9E1E41754F75F0"/>
  </w:style>
  <w:style w:type="paragraph" w:customStyle="1" w:styleId="A23750F6DA2E4349982F48EF5E9215B0">
    <w:name w:val="A23750F6DA2E4349982F48EF5E9215B0"/>
  </w:style>
  <w:style w:type="paragraph" w:customStyle="1" w:styleId="B59D2A9942014E97A8FC9BEDF6D61A65">
    <w:name w:val="B59D2A9942014E97A8FC9BEDF6D61A65"/>
  </w:style>
  <w:style w:type="paragraph" w:customStyle="1" w:styleId="3816B390B3E34980AFF3B703FE46490B">
    <w:name w:val="3816B390B3E34980AFF3B703FE46490B"/>
  </w:style>
  <w:style w:type="paragraph" w:customStyle="1" w:styleId="D1E3B4D87D5E4B4EA277BE1D6754FAEA">
    <w:name w:val="D1E3B4D87D5E4B4EA277BE1D6754FAEA"/>
  </w:style>
  <w:style w:type="paragraph" w:customStyle="1" w:styleId="5D010E6CD562451295392FF2374C1A97">
    <w:name w:val="5D010E6CD562451295392FF2374C1A97"/>
  </w:style>
  <w:style w:type="paragraph" w:customStyle="1" w:styleId="6A9FEF8D43BE411FB2E9880A8AB465BC">
    <w:name w:val="6A9FEF8D43BE411FB2E9880A8AB465BC"/>
  </w:style>
  <w:style w:type="paragraph" w:customStyle="1" w:styleId="5257096DBFF04631B159FCD599CCB063">
    <w:name w:val="5257096DBFF04631B159FCD599CCB063"/>
  </w:style>
  <w:style w:type="paragraph" w:customStyle="1" w:styleId="9A8389D06F8C49DA84A0D0DC911ACD39">
    <w:name w:val="9A8389D06F8C49DA84A0D0DC911ACD39"/>
  </w:style>
  <w:style w:type="paragraph" w:customStyle="1" w:styleId="A2F9FD6926F44B2B8DEB4010824DC038">
    <w:name w:val="A2F9FD6926F44B2B8DEB4010824DC038"/>
  </w:style>
  <w:style w:type="paragraph" w:customStyle="1" w:styleId="FA1DD6D937DD4913995898E879BB4A7C">
    <w:name w:val="FA1DD6D937DD4913995898E879BB4A7C"/>
  </w:style>
  <w:style w:type="paragraph" w:customStyle="1" w:styleId="4C37E0A26856461D870FF914755C236F">
    <w:name w:val="4C37E0A26856461D870FF914755C236F"/>
  </w:style>
  <w:style w:type="paragraph" w:customStyle="1" w:styleId="C48133BA336040189505F798167E82D0">
    <w:name w:val="C48133BA336040189505F798167E82D0"/>
  </w:style>
  <w:style w:type="paragraph" w:customStyle="1" w:styleId="CF0F83F5536F40298A8DAB7A78E6A133">
    <w:name w:val="CF0F83F5536F40298A8DAB7A78E6A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22</TotalTime>
  <Pages>2</Pages>
  <Words>560</Words>
  <Characters>3095</Characters>
  <Application>Microsoft Office Word</Application>
  <DocSecurity>0</DocSecurity>
  <Lines>68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Plundrich</dc:creator>
  <cp:keywords/>
  <dc:description/>
  <cp:lastModifiedBy>Miroslav Plundrich</cp:lastModifiedBy>
  <cp:revision>2</cp:revision>
  <dcterms:created xsi:type="dcterms:W3CDTF">2024-05-21T18:07:00Z</dcterms:created>
  <dcterms:modified xsi:type="dcterms:W3CDTF">2024-05-21T20:05:00Z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