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>Hodnocení bakalářské práce</w:t>
      </w:r>
    </w:p>
    <w:p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E1364BD5C39A4E6CA37C438A61BEC809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EndPr/>
        <w:sdtContent>
          <w:r w:rsidR="006C7138">
            <w:rPr>
              <w:b/>
              <w:sz w:val="32"/>
            </w:rPr>
            <w:t>vedoucíh</w:t>
          </w:r>
          <w:r w:rsidR="00780BC4">
            <w:rPr>
              <w:b/>
              <w:sz w:val="32"/>
            </w:rPr>
            <w:t>o</w:t>
          </w:r>
        </w:sdtContent>
      </w:sdt>
    </w:p>
    <w:p w:rsidR="00780BC4" w:rsidRPr="00780BC4" w:rsidRDefault="00780BC4" w:rsidP="0090541B">
      <w:pPr>
        <w:jc w:val="center"/>
        <w:rPr>
          <w:b/>
        </w:rPr>
      </w:pPr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B9F8F4759C174E91AD95A1D39B2297AA"/>
          </w:placeholder>
        </w:sdtPr>
        <w:sdtEndPr>
          <w:rPr>
            <w:rStyle w:val="Standardnpsmoodstavce"/>
            <w:b w:val="0"/>
          </w:rPr>
        </w:sdtEndPr>
        <w:sdtContent>
          <w:r w:rsidR="00B95523">
            <w:rPr>
              <w:rStyle w:val="Styl17"/>
            </w:rPr>
            <w:t xml:space="preserve">Pavel </w:t>
          </w:r>
          <w:proofErr w:type="spellStart"/>
          <w:r w:rsidR="00B95523">
            <w:rPr>
              <w:rStyle w:val="Styl17"/>
            </w:rPr>
            <w:t>Flajšman</w:t>
          </w:r>
          <w:proofErr w:type="spellEnd"/>
          <w:r w:rsidR="00B95523">
            <w:rPr>
              <w:rStyle w:val="Styl17"/>
            </w:rPr>
            <w:t xml:space="preserve"> </w:t>
          </w:r>
        </w:sdtContent>
      </w:sdt>
    </w:p>
    <w:p w:rsidR="006C7138" w:rsidRPr="00875506" w:rsidRDefault="006C7138" w:rsidP="00B95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31E690F38D364F7F97DD9BC2FFC5D746"/>
          </w:placeholder>
        </w:sdtPr>
        <w:sdtEndPr/>
        <w:sdtContent>
          <w:r w:rsidR="00B95523" w:rsidRPr="00B95523">
            <w:t>Analýza vyváženosti, nestrannosti a objektivity vybraných</w:t>
          </w:r>
          <w:r w:rsidR="00B95523">
            <w:t xml:space="preserve"> </w:t>
          </w:r>
          <w:r w:rsidR="00B95523" w:rsidRPr="00B95523">
            <w:t>zpravodajských pořadů veřejnoprávní České televize</w:t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875506">
        <w:t>HODNOTIL(A):</w:t>
      </w:r>
      <w:proofErr w:type="gramEnd"/>
      <w:r w:rsidRPr="00875506">
        <w:t xml:space="preserve">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7421A5E5A45C49449BFCA830A547D889"/>
          </w:placeholder>
        </w:sdtPr>
        <w:sdtEndPr>
          <w:rPr>
            <w:rStyle w:val="Standardnpsmoodstavce"/>
            <w:i w:val="0"/>
          </w:rPr>
        </w:sdtEndPr>
        <w:sdtContent>
          <w:r w:rsidR="00B95523">
            <w:rPr>
              <w:rStyle w:val="Styl21"/>
            </w:rPr>
            <w:t>Doc. PhDr. Přemysl Rosůlek, Ph.D.</w:t>
          </w:r>
        </w:sdtContent>
      </w:sdt>
    </w:p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2EFCF1AFFE8145A688C2B7A722706237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02561">
            <w:rPr>
              <w:rStyle w:val="Styl3"/>
            </w:rPr>
            <w:t>ano</w:t>
          </w:r>
        </w:sdtContent>
      </w:sdt>
    </w:p>
    <w:p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D57AAF46FA9E4DEC923E5335B6973A8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02561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26B527156E724A8691582D141174CC22"/>
        </w:placeholder>
      </w:sdtPr>
      <w:sdtEndPr/>
      <w:sdtContent>
        <w:p w:rsidR="00156D3B" w:rsidRPr="00875506" w:rsidRDefault="00E02561" w:rsidP="006C7138">
          <w:r>
            <w:t xml:space="preserve">Cíl byl stanoven jasně a není nejednoznačný. Je přiměřený bakalářskému stupni studia, ba bych si troufl říci, že ambice takto vytyčeného cíle jsou vyšší. 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CDFD801C0FA242D386731FC0DE4B952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02561">
            <w:rPr>
              <w:rStyle w:val="Styl5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B8F88D25B9414BE28089C1CCDD71AED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02561">
            <w:rPr>
              <w:rStyle w:val="Styl6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188A9F95AD664B01A37ACA8AE2F36FE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02561">
            <w:rPr>
              <w:rStyle w:val="Styl7"/>
            </w:rPr>
            <w:t>ano</w:t>
          </w:r>
        </w:sdtContent>
      </w:sdt>
    </w:p>
    <w:p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FA2DD101A95E469CAEB215AFDB00FB0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8E71C1">
            <w:rPr>
              <w:rStyle w:val="Styl19"/>
            </w:rPr>
            <w:t>s výhradami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3C075B69B51D4F9DAD2FCD9016EDCF25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8E71C1">
            <w:rPr>
              <w:rStyle w:val="Styl9"/>
            </w:rPr>
            <w:t>ano</w:t>
          </w:r>
        </w:sdtContent>
      </w:sdt>
    </w:p>
    <w:p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8D81C2A257994F8E85EA3F73633193E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8E71C1">
            <w:rPr>
              <w:rStyle w:val="Styl10"/>
            </w:rPr>
            <w:t>s výhradami</w:t>
          </w:r>
        </w:sdtContent>
      </w:sdt>
    </w:p>
    <w:p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476A533475D3488980667CB65067968B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8E71C1">
            <w:rPr>
              <w:rStyle w:val="Styl11"/>
            </w:rPr>
            <w:t>ne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AE38954A7F234324A72A238240B01448"/>
        </w:placeholder>
      </w:sdtPr>
      <w:sdtEndPr/>
      <w:sdtContent>
        <w:p w:rsidR="00E02561" w:rsidRDefault="00E02561" w:rsidP="00687599">
          <w:pPr>
            <w:ind w:left="66"/>
          </w:pPr>
          <w:r>
            <w:t xml:space="preserve">Dílčí výhrady uvádím zde: </w:t>
          </w:r>
        </w:p>
        <w:p w:rsidR="00CD109A" w:rsidRDefault="00E02561" w:rsidP="00687599">
          <w:pPr>
            <w:ind w:left="66"/>
          </w:pPr>
          <w:r>
            <w:t xml:space="preserve">1) Při představení jednotlivých konceptů (objektivita, nestrannost, vyváženost) </w:t>
          </w:r>
          <w:r w:rsidR="00CD109A">
            <w:t xml:space="preserve">autor </w:t>
          </w:r>
          <w:r>
            <w:t>pracuje s kritérii užívanými různými médii - např. pro objektivitu reflektuje více rakouskou ORF, pro nestrannost britskou BBC a pro vyváženost českou ČT. Nemělo by to zde být aspoň rámcově pro všechny dimenze shodné</w:t>
          </w:r>
          <w:r w:rsidR="00CD109A">
            <w:t xml:space="preserve"> a ne takto nekonzistentní</w:t>
          </w:r>
          <w:r>
            <w:t>?</w:t>
          </w:r>
        </w:p>
        <w:p w:rsidR="005054CC" w:rsidRDefault="005054CC" w:rsidP="00687599">
          <w:pPr>
            <w:ind w:left="66"/>
          </w:pPr>
          <w:r>
            <w:t>1a) Princip odstupňované rovnosti (převzato z německého prostředí "</w:t>
          </w:r>
          <w:proofErr w:type="spellStart"/>
          <w:r w:rsidRPr="005054CC">
            <w:t>abgestufte</w:t>
          </w:r>
          <w:proofErr w:type="spellEnd"/>
          <w:r w:rsidRPr="005054CC">
            <w:t xml:space="preserve"> </w:t>
          </w:r>
          <w:proofErr w:type="spellStart"/>
          <w:r w:rsidRPr="005054CC">
            <w:t>Chancengleichheit</w:t>
          </w:r>
          <w:proofErr w:type="spellEnd"/>
          <w:r>
            <w:t xml:space="preserve">") se objevuje až v analytické části (s. 31, s. 43) - proč není koncept rozebrán v části teoretické? (odkazovat autor může rovnou na nález Nejvyššího správního soudu, který se přímo týká analyzované problematiky). </w:t>
          </w:r>
        </w:p>
        <w:p w:rsidR="00CD109A" w:rsidRDefault="00CD109A" w:rsidP="00687599">
          <w:pPr>
            <w:ind w:left="66"/>
          </w:pPr>
          <w:r>
            <w:t>2) Autor v analytické části nešetří vlastními úsudky již v samotném textu a často brzy po zahájení analýzy, aniž by nejdříve představil zkoumanou oblast a pak prezentoval svoje názory například v dílčích závěrech</w:t>
          </w:r>
          <w:r w:rsidR="000F4A8A">
            <w:t xml:space="preserve"> (v</w:t>
          </w:r>
          <w:r w:rsidR="008E71C1">
            <w:t>iz např. s. 31, cituji autora: "ihned musím podotknout, že</w:t>
          </w:r>
          <w:r w:rsidR="000F4A8A">
            <w:t xml:space="preserve"> se nejedná o porušení vyváženosti nebo nestrannosti" a ptám se sám sebe: nač ten spěch s hodnocením?)</w:t>
          </w:r>
          <w:r>
            <w:t xml:space="preserve">. </w:t>
          </w:r>
        </w:p>
        <w:p w:rsidR="00CD109A" w:rsidRDefault="00CD109A" w:rsidP="00687599">
          <w:pPr>
            <w:ind w:left="66"/>
          </w:pPr>
          <w:r>
            <w:t xml:space="preserve">3) Taktéž často užívané citování Kodexu ČT v textu analytické části práce působí poněkud rušivě a považuji takové počínání za nadbytečné - je na analytické části a na metodologii, aby byla prezentována </w:t>
          </w:r>
          <w:proofErr w:type="spellStart"/>
          <w:r>
            <w:t>krétéria</w:t>
          </w:r>
          <w:proofErr w:type="spellEnd"/>
          <w:r>
            <w:t xml:space="preserve"> výzkumu, aby takovéto citace už se nemusely objevovat v části analytické. </w:t>
          </w:r>
        </w:p>
        <w:p w:rsidR="00287325" w:rsidRDefault="00C871FF" w:rsidP="00687599">
          <w:pPr>
            <w:ind w:left="66"/>
          </w:pPr>
          <w:r>
            <w:lastRenderedPageBreak/>
            <w:t>4) V textu mohly být statistiky a grafy, resp. tabulky pro srovnání sledovaných období - tím</w:t>
          </w:r>
          <w:r w:rsidR="008E71C1">
            <w:t>to</w:t>
          </w:r>
          <w:r>
            <w:t xml:space="preserve"> se </w:t>
          </w:r>
          <w:r w:rsidR="008E71C1">
            <w:t xml:space="preserve">ale </w:t>
          </w:r>
          <w:r>
            <w:t xml:space="preserve">dost šetří a </w:t>
          </w:r>
          <w:r w:rsidR="008E71C1">
            <w:t>pokud se vyskytují, tak jen k některým záležito</w:t>
          </w:r>
          <w:r>
            <w:t>s</w:t>
          </w:r>
          <w:r w:rsidR="008E71C1">
            <w:t>t</w:t>
          </w:r>
          <w:r>
            <w:t>em</w:t>
          </w:r>
          <w:r w:rsidR="008E71C1">
            <w:t xml:space="preserve"> (Za textem práce přílohy nejsou)</w:t>
          </w:r>
          <w:r>
            <w:t xml:space="preserve">. </w:t>
          </w:r>
        </w:p>
        <w:p w:rsidR="00C871FF" w:rsidRDefault="00287325" w:rsidP="00687599">
          <w:pPr>
            <w:ind w:left="66"/>
          </w:pPr>
          <w:r>
            <w:t xml:space="preserve">4a) Velmi často čtenář neví o jak zásadní prohřešek se má ze strany ČT jednat, když není uváděn poměr "špatných" nebo hraničních záležitostí k celému korpusu slov či zpráv </w:t>
          </w:r>
          <w:proofErr w:type="spellStart"/>
          <w:r>
            <w:t>atp</w:t>
          </w:r>
          <w:proofErr w:type="spellEnd"/>
          <w:r>
            <w:t xml:space="preserve"> (klidně v % vyjádření). </w:t>
          </w:r>
        </w:p>
        <w:p w:rsidR="00C871FF" w:rsidRDefault="00C871FF" w:rsidP="00687599">
          <w:pPr>
            <w:ind w:left="66"/>
          </w:pPr>
          <w:r>
            <w:t xml:space="preserve">5) Čtenář dlouhou dobu jen čte a  postrádá věrný obrázek o skutečné situaci ve srovnávací perspektivě dvou období a musí se textem, který sleduje obě období zvlášť,  k těmto údajům buď dopočítat sám anebo počkat a nejdříve se "prokousat" textem až do samotného závěru. </w:t>
          </w:r>
          <w:r w:rsidR="00E43467">
            <w:t xml:space="preserve">Až od s. 50 </w:t>
          </w:r>
          <w:proofErr w:type="spellStart"/>
          <w:r w:rsidR="00E43467">
            <w:t>zaačíná</w:t>
          </w:r>
          <w:proofErr w:type="spellEnd"/>
          <w:r w:rsidR="00E43467">
            <w:t xml:space="preserve"> přehledné srovnání obou autorem sledovaných období. </w:t>
          </w:r>
        </w:p>
        <w:p w:rsidR="00C871FF" w:rsidRDefault="005054CC" w:rsidP="00687599">
          <w:pPr>
            <w:ind w:left="66"/>
          </w:pPr>
          <w:r>
            <w:t>6) Chybí "</w:t>
          </w:r>
          <w:proofErr w:type="spellStart"/>
          <w:r>
            <w:t>literature</w:t>
          </w:r>
          <w:proofErr w:type="spellEnd"/>
          <w:r>
            <w:t xml:space="preserve"> </w:t>
          </w:r>
          <w:proofErr w:type="spellStart"/>
          <w:r>
            <w:t>review</w:t>
          </w:r>
          <w:proofErr w:type="spellEnd"/>
          <w:r>
            <w:t xml:space="preserve">". </w:t>
          </w:r>
          <w:proofErr w:type="spellStart"/>
          <w:r>
            <w:t>Prevýzkum</w:t>
          </w:r>
          <w:proofErr w:type="spellEnd"/>
          <w:r>
            <w:t xml:space="preserve"> zaměřený na podobné a již realizované analýzy badatelů by studentovi umožnil inspirovat se v podobných analýzách a svůj postup by od těchto textů mohl odvodit. Student si je vědom autorů, kteří definují základní pojmy, s nimiž pracuje. </w:t>
          </w:r>
        </w:p>
        <w:p w:rsidR="00E02561" w:rsidRDefault="00CD109A" w:rsidP="00687599">
          <w:pPr>
            <w:ind w:left="66"/>
          </w:pPr>
          <w:r>
            <w:t xml:space="preserve">Některé další </w:t>
          </w:r>
          <w:r w:rsidR="00E43467">
            <w:t xml:space="preserve">drobné </w:t>
          </w:r>
          <w:r>
            <w:t>kritické poznámky</w:t>
          </w:r>
          <w:r w:rsidR="00E43467">
            <w:t xml:space="preserve"> k práci</w:t>
          </w:r>
          <w:r>
            <w:t>:</w:t>
          </w:r>
          <w:r w:rsidR="00E43467">
            <w:t xml:space="preserve"> </w:t>
          </w:r>
          <w:r>
            <w:t xml:space="preserve"> </w:t>
          </w:r>
          <w:r w:rsidR="00E02561">
            <w:t xml:space="preserve"> </w:t>
          </w:r>
        </w:p>
        <w:p w:rsidR="00E02561" w:rsidRDefault="005054CC" w:rsidP="00687599">
          <w:pPr>
            <w:ind w:left="66"/>
          </w:pPr>
          <w:r>
            <w:t xml:space="preserve">- </w:t>
          </w:r>
          <w:r w:rsidR="00E02561">
            <w:t>projev Putina v den zahájení invaze RF na Ukrajinu nebyl jen k "celému národu", ale fakticky k celému světu a ani jej není možné považovat za největší konflikt od počátku druhé světové války,</w:t>
          </w:r>
          <w:r w:rsidR="008E71C1">
            <w:t xml:space="preserve"> jak píše autor (srov. S. 9-10);</w:t>
          </w:r>
          <w:r w:rsidR="00E02561">
            <w:t xml:space="preserve"> </w:t>
          </w:r>
        </w:p>
        <w:p w:rsidR="005054CC" w:rsidRDefault="005054CC" w:rsidP="00687599">
          <w:pPr>
            <w:ind w:left="66"/>
          </w:pPr>
          <w:r>
            <w:t>- a</w:t>
          </w:r>
          <w:r w:rsidR="00E02561">
            <w:t xml:space="preserve">utor místy užívá </w:t>
          </w:r>
          <w:proofErr w:type="spellStart"/>
          <w:r w:rsidR="00E02561">
            <w:t>Westersthal</w:t>
          </w:r>
          <w:r w:rsidR="00157798">
            <w:t>ův</w:t>
          </w:r>
          <w:proofErr w:type="spellEnd"/>
          <w:r w:rsidR="00157798">
            <w:t xml:space="preserve"> model objektivity, který je ale </w:t>
          </w:r>
          <w:r w:rsidR="00E02561">
            <w:t xml:space="preserve">při jeho představování </w:t>
          </w:r>
          <w:r w:rsidR="00157798">
            <w:t xml:space="preserve">poněkud </w:t>
          </w:r>
          <w:r w:rsidR="00E02561">
            <w:t>vklíněn mezi pojedná</w:t>
          </w:r>
          <w:r w:rsidR="00157798">
            <w:t>ní o objektivitě a nestrannosti;</w:t>
          </w:r>
          <w:r w:rsidR="00E02561">
            <w:t xml:space="preserve"> </w:t>
          </w:r>
        </w:p>
        <w:p w:rsidR="00156D3B" w:rsidRPr="00875506" w:rsidRDefault="005054CC" w:rsidP="008E71C1">
          <w:pPr>
            <w:ind w:left="66"/>
          </w:pPr>
          <w:r>
            <w:t xml:space="preserve">- kapitola 3.1.4.4. - název Stranictví je zavádějící, spíše by bylo vhodné užít pojem </w:t>
          </w:r>
          <w:proofErr w:type="spellStart"/>
          <w:r>
            <w:t>Nestrannnost</w:t>
          </w:r>
          <w:proofErr w:type="spellEnd"/>
          <w:r>
            <w:t xml:space="preserve">. </w:t>
          </w:r>
        </w:p>
      </w:sdtContent>
    </w:sdt>
    <w:p w:rsidR="00156D3B" w:rsidRPr="00875506" w:rsidRDefault="00156D3B" w:rsidP="006C7138"/>
    <w:p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40F1816206B0409EB1AD5DECA2CD08EA"/>
          </w:placeholder>
          <w:dropDownList>
            <w:listItem w:displayText="nevykazuje" w:value="nevykazuje"/>
            <w:listItem w:displayText="vykazuje" w:value="vykazuje"/>
          </w:dropDownList>
        </w:sdtPr>
        <w:sdtEndPr>
          <w:rPr>
            <w:rStyle w:val="Styl20"/>
          </w:rPr>
        </w:sdtEnd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213CF2378FDE4EA7B65248899CC32779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52E36">
            <w:rPr>
              <w:rStyle w:val="Styl12"/>
            </w:rPr>
            <w:t>ano</w:t>
          </w:r>
        </w:sdtContent>
      </w:sdt>
    </w:p>
    <w:p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B19280B47E3943AA9F961BBD2883BFE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52E36">
            <w:rPr>
              <w:rStyle w:val="Styl14"/>
            </w:rPr>
            <w:t>ano</w:t>
          </w:r>
        </w:sdtContent>
      </w:sdt>
    </w:p>
    <w:p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DCEC8777C2A944E192B1952B0457E09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43467">
            <w:rPr>
              <w:rStyle w:val="Styl15"/>
            </w:rPr>
            <w:t>s výhradami</w:t>
          </w:r>
        </w:sdtContent>
      </w:sdt>
    </w:p>
    <w:p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4EE34FD3DB764CCD89F66EF215ABED2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52E36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11D2052025B14D77A973C7FEB011087D"/>
        </w:placeholder>
      </w:sdtPr>
      <w:sdtEndPr/>
      <w:sdtContent>
        <w:p w:rsidR="006C7138" w:rsidRPr="00875506" w:rsidRDefault="00E43467" w:rsidP="006C7138">
          <w:r>
            <w:t xml:space="preserve">Jistou výhradu mám k občasné absenci odkazování na reportáže, o nichž se autor zmiňuje. Je třeba důrazněji odkazovat na zdroje v rámci psaného textu. 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50BEAEAB956044F38E33EEDE2505E14D"/>
        </w:placeholder>
      </w:sdtPr>
      <w:sdtEndPr/>
      <w:sdtContent>
        <w:p w:rsidR="00156D3B" w:rsidRPr="00875506" w:rsidRDefault="00E43467" w:rsidP="006C7138">
          <w:r>
            <w:t xml:space="preserve">Autor nejdříve rozebral základní pilíře kvalitní žurnalistiky - objektivita, nestrannost a vyváženost a kvituji, že tak učinil v rámci náhledu na "televizní" legislativu a normy i na reflexe akademiků. Práce má jasnou a logickou strukturaci. Jistý hendikep vidím v teoretické i analytické části práce - viz zejména body 1-6 části posudku Obsahové zpracování. Za zajímavou považuji část, kdy se autor zaměřuje na kontroverzní tvrzení, </w:t>
          </w:r>
          <w:r w:rsidR="00157798">
            <w:t>kdy někteří redaktoři buď nebyli</w:t>
          </w:r>
          <w:bookmarkStart w:id="0" w:name="_GoBack"/>
          <w:bookmarkEnd w:id="0"/>
          <w:r>
            <w:t xml:space="preserve"> úplně objektivní/nestranní anebo byly jejich výroky "na hraně" a zavádějící. V rámci analýzy bych čekal více zaměření třeba na to, zda a případně jak byly výroky týkající se Ruska  nebo Putina negativní. Občas v práci, která je spíše "povídavá", chybí právě vztah sledovaných příspěvků k celkové sumě dat/zpráv/času/příspěvků/slovnímu korpusu.  </w:t>
          </w:r>
        </w:p>
      </w:sdtContent>
    </w:sdt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lastRenderedPageBreak/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4AE73AAC3E3C400DBFA9D1F273844146"/>
        </w:placeholder>
      </w:sdtPr>
      <w:sdtEndPr/>
      <w:sdtContent>
        <w:p w:rsidR="006C7138" w:rsidRPr="00875506" w:rsidRDefault="00E43467" w:rsidP="006C7138">
          <w:r>
            <w:t xml:space="preserve">Viz </w:t>
          </w:r>
          <w:proofErr w:type="spellStart"/>
          <w:r>
            <w:t>poděty</w:t>
          </w:r>
          <w:proofErr w:type="spellEnd"/>
          <w:r>
            <w:t xml:space="preserve"> výše - zejména dílčí výhrady</w:t>
          </w:r>
          <w:r w:rsidR="00895F6C">
            <w:t xml:space="preserve"> 1-6</w:t>
          </w:r>
          <w:r>
            <w:t xml:space="preserve"> v</w:t>
          </w:r>
          <w:r w:rsidR="00895F6C">
            <w:t xml:space="preserve"> části 2. Obsahové zpracování.</w:t>
          </w:r>
          <w:r>
            <w:t xml:space="preserve"> </w:t>
          </w:r>
        </w:p>
      </w:sdtContent>
    </w:sdt>
    <w:p w:rsidR="0094330B" w:rsidRDefault="0094330B" w:rsidP="006C7138">
      <w:pPr>
        <w:rPr>
          <w:b/>
        </w:rPr>
      </w:pPr>
    </w:p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83F64E24DEC64AF98F4D099A4B7A5143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EndPr/>
      <w:sdtContent>
        <w:p w:rsidR="00FB4780" w:rsidRPr="00875506" w:rsidRDefault="00E43467" w:rsidP="006C7138">
          <w:r>
            <w:t>mezi velmi dobře a dobře</w:t>
          </w:r>
        </w:p>
      </w:sdtContent>
    </w:sdt>
    <w:p w:rsidR="001C6F4D" w:rsidRPr="00875506" w:rsidRDefault="001C6F4D" w:rsidP="006C7138"/>
    <w:p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D84D27BBBD3B46A1BB9C658E73039B53"/>
        </w:placeholder>
        <w:date w:fullDate="2024-04-20T00:00:00Z">
          <w:dateFormat w:val="d. MMMM yyyy"/>
          <w:lid w:val="cs-CZ"/>
          <w:storeMappedDataAs w:val="dateTime"/>
          <w:calendar w:val="gregorian"/>
        </w:date>
      </w:sdtPr>
      <w:sdtEndPr/>
      <w:sdtContent>
        <w:p w:rsidR="00FB4780" w:rsidRPr="00875506" w:rsidRDefault="00895F6C" w:rsidP="006C7138">
          <w:r>
            <w:t>20. dubna 2024</w:t>
          </w:r>
        </w:p>
      </w:sdtContent>
    </w:sdt>
    <w:p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294" w:rsidRDefault="00442294" w:rsidP="0090541B">
      <w:pPr>
        <w:spacing w:after="0" w:line="240" w:lineRule="auto"/>
      </w:pPr>
      <w:r>
        <w:separator/>
      </w:r>
    </w:p>
  </w:endnote>
  <w:endnote w:type="continuationSeparator" w:id="0">
    <w:p w:rsidR="00442294" w:rsidRDefault="00442294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294" w:rsidRDefault="00442294" w:rsidP="0090541B">
      <w:pPr>
        <w:spacing w:after="0" w:line="240" w:lineRule="auto"/>
      </w:pPr>
      <w:r>
        <w:separator/>
      </w:r>
    </w:p>
  </w:footnote>
  <w:footnote w:type="continuationSeparator" w:id="0">
    <w:p w:rsidR="00442294" w:rsidRDefault="00442294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1B" w:rsidRDefault="0094330B" w:rsidP="00875506">
    <w:pPr>
      <w:pStyle w:val="Zhlav"/>
      <w:tabs>
        <w:tab w:val="clear" w:pos="4536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786D460" wp14:editId="70C23190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  <w:lang w:eastAsia="cs-CZ"/>
      </w:rPr>
      <w:drawing>
        <wp:inline distT="0" distB="0" distL="0" distR="0" wp14:anchorId="28A895B8" wp14:editId="3ACCFA3C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41"/>
    <w:rsid w:val="00024C0F"/>
    <w:rsid w:val="0008094C"/>
    <w:rsid w:val="000F4A8A"/>
    <w:rsid w:val="00156D3B"/>
    <w:rsid w:val="00157798"/>
    <w:rsid w:val="001763E2"/>
    <w:rsid w:val="001A631A"/>
    <w:rsid w:val="001B1F69"/>
    <w:rsid w:val="001C6F4D"/>
    <w:rsid w:val="001F359D"/>
    <w:rsid w:val="00203B7C"/>
    <w:rsid w:val="00214415"/>
    <w:rsid w:val="0023397A"/>
    <w:rsid w:val="00287325"/>
    <w:rsid w:val="00334C2C"/>
    <w:rsid w:val="00343208"/>
    <w:rsid w:val="00360910"/>
    <w:rsid w:val="00442294"/>
    <w:rsid w:val="005054CC"/>
    <w:rsid w:val="0051537F"/>
    <w:rsid w:val="00595C5D"/>
    <w:rsid w:val="00655C34"/>
    <w:rsid w:val="00687599"/>
    <w:rsid w:val="006C7138"/>
    <w:rsid w:val="006D408E"/>
    <w:rsid w:val="00752E36"/>
    <w:rsid w:val="00780BC4"/>
    <w:rsid w:val="007B1613"/>
    <w:rsid w:val="007B6AB6"/>
    <w:rsid w:val="007C2BF1"/>
    <w:rsid w:val="007C70EE"/>
    <w:rsid w:val="007E3225"/>
    <w:rsid w:val="007F64A6"/>
    <w:rsid w:val="008041CB"/>
    <w:rsid w:val="0084207E"/>
    <w:rsid w:val="00875506"/>
    <w:rsid w:val="00895F6C"/>
    <w:rsid w:val="008E71C1"/>
    <w:rsid w:val="0090541B"/>
    <w:rsid w:val="0094330B"/>
    <w:rsid w:val="009B3558"/>
    <w:rsid w:val="00A36B4B"/>
    <w:rsid w:val="00A54E5B"/>
    <w:rsid w:val="00AE6EB6"/>
    <w:rsid w:val="00B95523"/>
    <w:rsid w:val="00BB47BD"/>
    <w:rsid w:val="00C1360D"/>
    <w:rsid w:val="00C47741"/>
    <w:rsid w:val="00C73E93"/>
    <w:rsid w:val="00C871FF"/>
    <w:rsid w:val="00C96B01"/>
    <w:rsid w:val="00CD109A"/>
    <w:rsid w:val="00D85671"/>
    <w:rsid w:val="00D96991"/>
    <w:rsid w:val="00E0205A"/>
    <w:rsid w:val="00E02561"/>
    <w:rsid w:val="00E43467"/>
    <w:rsid w:val="00EB3D08"/>
    <w:rsid w:val="00EC29DA"/>
    <w:rsid w:val="00EF55D4"/>
    <w:rsid w:val="00F8692F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EA8A73"/>
  <w15:chartTrackingRefBased/>
  <w15:docId w15:val="{678BBF16-F415-4BC0-9C0C-2D436A54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osulek\Downloads\Formular%20posudku%20B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364BD5C39A4E6CA37C438A61BEC8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49523D-181F-4E90-99EC-094834E43746}"/>
      </w:docPartPr>
      <w:docPartBody>
        <w:p w:rsidR="005126AC" w:rsidRDefault="008C47C3">
          <w:pPr>
            <w:pStyle w:val="E1364BD5C39A4E6CA37C438A61BEC809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B9F8F4759C174E91AD95A1D39B2297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E74B5E-92A0-4108-B0BA-6801916CD848}"/>
      </w:docPartPr>
      <w:docPartBody>
        <w:p w:rsidR="005126AC" w:rsidRDefault="008C47C3">
          <w:pPr>
            <w:pStyle w:val="B9F8F4759C174E91AD95A1D39B2297AA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31E690F38D364F7F97DD9BC2FFC5D7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747124-ADED-405A-AB36-53BEA8B9D941}"/>
      </w:docPartPr>
      <w:docPartBody>
        <w:p w:rsidR="005126AC" w:rsidRDefault="008C47C3">
          <w:pPr>
            <w:pStyle w:val="31E690F38D364F7F97DD9BC2FFC5D746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7421A5E5A45C49449BFCA830A547D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55207F-70CB-4E0A-8090-99CA9FDFFF8A}"/>
      </w:docPartPr>
      <w:docPartBody>
        <w:p w:rsidR="005126AC" w:rsidRDefault="008C47C3">
          <w:pPr>
            <w:pStyle w:val="7421A5E5A45C49449BFCA830A547D889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2EFCF1AFFE8145A688C2B7A7227062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FBF46E-6036-4733-9DD9-151F0FBD67E4}"/>
      </w:docPartPr>
      <w:docPartBody>
        <w:p w:rsidR="005126AC" w:rsidRDefault="008C47C3">
          <w:pPr>
            <w:pStyle w:val="2EFCF1AFFE8145A688C2B7A722706237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57AAF46FA9E4DEC923E5335B6973A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5E6636-EA88-4D2C-A21A-74E54E13739C}"/>
      </w:docPartPr>
      <w:docPartBody>
        <w:p w:rsidR="005126AC" w:rsidRDefault="008C47C3">
          <w:pPr>
            <w:pStyle w:val="D57AAF46FA9E4DEC923E5335B6973A8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6B527156E724A8691582D141174CC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A1BE0B-697F-49C0-A803-A846322D3A9A}"/>
      </w:docPartPr>
      <w:docPartBody>
        <w:p w:rsidR="005126AC" w:rsidRDefault="008C47C3">
          <w:pPr>
            <w:pStyle w:val="26B527156E724A8691582D141174CC22"/>
          </w:pPr>
          <w:r w:rsidRPr="00D96991">
            <w:t>…</w:t>
          </w:r>
        </w:p>
      </w:docPartBody>
    </w:docPart>
    <w:docPart>
      <w:docPartPr>
        <w:name w:val="CDFD801C0FA242D386731FC0DE4B95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8F669D-3EFC-4BEC-8025-53A1C87D5990}"/>
      </w:docPartPr>
      <w:docPartBody>
        <w:p w:rsidR="005126AC" w:rsidRDefault="008C47C3">
          <w:pPr>
            <w:pStyle w:val="CDFD801C0FA242D386731FC0DE4B952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8F88D25B9414BE28089C1CCDD71AE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2F1F13-A891-4444-B9DF-48221C26FAD5}"/>
      </w:docPartPr>
      <w:docPartBody>
        <w:p w:rsidR="005126AC" w:rsidRDefault="008C47C3">
          <w:pPr>
            <w:pStyle w:val="B8F88D25B9414BE28089C1CCDD71AED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88A9F95AD664B01A37ACA8AE2F36F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0C08F7-CB64-47A8-BD4C-ADE2AFF3A6B8}"/>
      </w:docPartPr>
      <w:docPartBody>
        <w:p w:rsidR="005126AC" w:rsidRDefault="008C47C3">
          <w:pPr>
            <w:pStyle w:val="188A9F95AD664B01A37ACA8AE2F36FE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A2DD101A95E469CAEB215AFDB00FB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8DC36-85E9-489C-938C-693C2B89526F}"/>
      </w:docPartPr>
      <w:docPartBody>
        <w:p w:rsidR="005126AC" w:rsidRDefault="008C47C3">
          <w:pPr>
            <w:pStyle w:val="FA2DD101A95E469CAEB215AFDB00FB0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C075B69B51D4F9DAD2FCD9016EDCF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368182-4A50-4C01-AF1A-0D12B3025AB6}"/>
      </w:docPartPr>
      <w:docPartBody>
        <w:p w:rsidR="005126AC" w:rsidRDefault="008C47C3">
          <w:pPr>
            <w:pStyle w:val="3C075B69B51D4F9DAD2FCD9016EDCF25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8D81C2A257994F8E85EA3F73633193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D718EA-44E9-4C59-8993-BF4242B58185}"/>
      </w:docPartPr>
      <w:docPartBody>
        <w:p w:rsidR="005126AC" w:rsidRDefault="008C47C3">
          <w:pPr>
            <w:pStyle w:val="8D81C2A257994F8E85EA3F73633193E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76A533475D3488980667CB6506796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74B896-5F72-4640-A7F1-8ECFE7236C8C}"/>
      </w:docPartPr>
      <w:docPartBody>
        <w:p w:rsidR="005126AC" w:rsidRDefault="008C47C3">
          <w:pPr>
            <w:pStyle w:val="476A533475D3488980667CB65067968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E38954A7F234324A72A238240B014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6B78CE-C5C1-48D4-ADB4-105536995579}"/>
      </w:docPartPr>
      <w:docPartBody>
        <w:p w:rsidR="005126AC" w:rsidRDefault="008C47C3">
          <w:pPr>
            <w:pStyle w:val="AE38954A7F234324A72A238240B01448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40F1816206B0409EB1AD5DECA2CD08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8E9626-2A12-42C5-990D-E85A36D7AE70}"/>
      </w:docPartPr>
      <w:docPartBody>
        <w:p w:rsidR="005126AC" w:rsidRDefault="008C47C3">
          <w:pPr>
            <w:pStyle w:val="40F1816206B0409EB1AD5DECA2CD08EA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213CF2378FDE4EA7B65248899CC327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A727D9-0C68-4C0F-A283-4CD8870BCD95}"/>
      </w:docPartPr>
      <w:docPartBody>
        <w:p w:rsidR="005126AC" w:rsidRDefault="008C47C3">
          <w:pPr>
            <w:pStyle w:val="213CF2378FDE4EA7B65248899CC3277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19280B47E3943AA9F961BBD2883BF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26D0FA-2DDA-4915-A446-15036368A017}"/>
      </w:docPartPr>
      <w:docPartBody>
        <w:p w:rsidR="005126AC" w:rsidRDefault="008C47C3">
          <w:pPr>
            <w:pStyle w:val="B19280B47E3943AA9F961BBD2883BFE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CEC8777C2A944E192B1952B0457E0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5220C0-B6B6-41EE-8A4C-6C996A78EE9D}"/>
      </w:docPartPr>
      <w:docPartBody>
        <w:p w:rsidR="005126AC" w:rsidRDefault="008C47C3">
          <w:pPr>
            <w:pStyle w:val="DCEC8777C2A944E192B1952B0457E09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EE34FD3DB764CCD89F66EF215ABED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E839F6-D047-4DDE-9418-2F095F60A349}"/>
      </w:docPartPr>
      <w:docPartBody>
        <w:p w:rsidR="005126AC" w:rsidRDefault="008C47C3">
          <w:pPr>
            <w:pStyle w:val="4EE34FD3DB764CCD89F66EF215ABED2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1D2052025B14D77A973C7FEB01108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B4F3F6-E650-4A81-AD6D-A20E94DD8901}"/>
      </w:docPartPr>
      <w:docPartBody>
        <w:p w:rsidR="005126AC" w:rsidRDefault="008C47C3">
          <w:pPr>
            <w:pStyle w:val="11D2052025B14D77A973C7FEB011087D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50BEAEAB956044F38E33EEDE2505E1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65C400-B615-4302-8C0A-6AA78B5E7977}"/>
      </w:docPartPr>
      <w:docPartBody>
        <w:p w:rsidR="005126AC" w:rsidRDefault="008C47C3">
          <w:pPr>
            <w:pStyle w:val="50BEAEAB956044F38E33EEDE2505E14D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4AE73AAC3E3C400DBFA9D1F2738441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97D21A-5593-4D37-A520-17A17AEAF2C2}"/>
      </w:docPartPr>
      <w:docPartBody>
        <w:p w:rsidR="005126AC" w:rsidRDefault="008C47C3">
          <w:pPr>
            <w:pStyle w:val="4AE73AAC3E3C400DBFA9D1F273844146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83F64E24DEC64AF98F4D099A4B7A51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F6A25B-5ED7-4614-8D81-74F520FEC366}"/>
      </w:docPartPr>
      <w:docPartBody>
        <w:p w:rsidR="005126AC" w:rsidRDefault="008C47C3">
          <w:pPr>
            <w:pStyle w:val="83F64E24DEC64AF98F4D099A4B7A5143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D84D27BBBD3B46A1BB9C658E73039B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4B96BF-5B7D-4E25-B2D1-966D635C668B}"/>
      </w:docPartPr>
      <w:docPartBody>
        <w:p w:rsidR="005126AC" w:rsidRDefault="008C47C3">
          <w:pPr>
            <w:pStyle w:val="D84D27BBBD3B46A1BB9C658E73039B53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C3"/>
    <w:rsid w:val="005126AC"/>
    <w:rsid w:val="008C47C3"/>
    <w:rsid w:val="00A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1364BD5C39A4E6CA37C438A61BEC809">
    <w:name w:val="E1364BD5C39A4E6CA37C438A61BEC809"/>
  </w:style>
  <w:style w:type="paragraph" w:customStyle="1" w:styleId="B9F8F4759C174E91AD95A1D39B2297AA">
    <w:name w:val="B9F8F4759C174E91AD95A1D39B2297AA"/>
  </w:style>
  <w:style w:type="paragraph" w:customStyle="1" w:styleId="31E690F38D364F7F97DD9BC2FFC5D746">
    <w:name w:val="31E690F38D364F7F97DD9BC2FFC5D746"/>
  </w:style>
  <w:style w:type="paragraph" w:customStyle="1" w:styleId="7421A5E5A45C49449BFCA830A547D889">
    <w:name w:val="7421A5E5A45C49449BFCA830A547D889"/>
  </w:style>
  <w:style w:type="paragraph" w:customStyle="1" w:styleId="2EFCF1AFFE8145A688C2B7A722706237">
    <w:name w:val="2EFCF1AFFE8145A688C2B7A722706237"/>
  </w:style>
  <w:style w:type="paragraph" w:customStyle="1" w:styleId="D57AAF46FA9E4DEC923E5335B6973A86">
    <w:name w:val="D57AAF46FA9E4DEC923E5335B6973A86"/>
  </w:style>
  <w:style w:type="paragraph" w:customStyle="1" w:styleId="26B527156E724A8691582D141174CC22">
    <w:name w:val="26B527156E724A8691582D141174CC22"/>
  </w:style>
  <w:style w:type="paragraph" w:customStyle="1" w:styleId="CDFD801C0FA242D386731FC0DE4B9523">
    <w:name w:val="CDFD801C0FA242D386731FC0DE4B9523"/>
  </w:style>
  <w:style w:type="paragraph" w:customStyle="1" w:styleId="B8F88D25B9414BE28089C1CCDD71AEDB">
    <w:name w:val="B8F88D25B9414BE28089C1CCDD71AEDB"/>
  </w:style>
  <w:style w:type="paragraph" w:customStyle="1" w:styleId="188A9F95AD664B01A37ACA8AE2F36FE3">
    <w:name w:val="188A9F95AD664B01A37ACA8AE2F36FE3"/>
  </w:style>
  <w:style w:type="paragraph" w:customStyle="1" w:styleId="FA2DD101A95E469CAEB215AFDB00FB0B">
    <w:name w:val="FA2DD101A95E469CAEB215AFDB00FB0B"/>
  </w:style>
  <w:style w:type="paragraph" w:customStyle="1" w:styleId="3C075B69B51D4F9DAD2FCD9016EDCF25">
    <w:name w:val="3C075B69B51D4F9DAD2FCD9016EDCF25"/>
  </w:style>
  <w:style w:type="paragraph" w:customStyle="1" w:styleId="8D81C2A257994F8E85EA3F73633193E0">
    <w:name w:val="8D81C2A257994F8E85EA3F73633193E0"/>
  </w:style>
  <w:style w:type="paragraph" w:customStyle="1" w:styleId="476A533475D3488980667CB65067968B">
    <w:name w:val="476A533475D3488980667CB65067968B"/>
  </w:style>
  <w:style w:type="paragraph" w:customStyle="1" w:styleId="AE38954A7F234324A72A238240B01448">
    <w:name w:val="AE38954A7F234324A72A238240B01448"/>
  </w:style>
  <w:style w:type="paragraph" w:customStyle="1" w:styleId="40F1816206B0409EB1AD5DECA2CD08EA">
    <w:name w:val="40F1816206B0409EB1AD5DECA2CD08EA"/>
  </w:style>
  <w:style w:type="paragraph" w:customStyle="1" w:styleId="213CF2378FDE4EA7B65248899CC32779">
    <w:name w:val="213CF2378FDE4EA7B65248899CC32779"/>
  </w:style>
  <w:style w:type="paragraph" w:customStyle="1" w:styleId="B19280B47E3943AA9F961BBD2883BFED">
    <w:name w:val="B19280B47E3943AA9F961BBD2883BFED"/>
  </w:style>
  <w:style w:type="paragraph" w:customStyle="1" w:styleId="DCEC8777C2A944E192B1952B0457E099">
    <w:name w:val="DCEC8777C2A944E192B1952B0457E099"/>
  </w:style>
  <w:style w:type="paragraph" w:customStyle="1" w:styleId="4EE34FD3DB764CCD89F66EF215ABED20">
    <w:name w:val="4EE34FD3DB764CCD89F66EF215ABED20"/>
  </w:style>
  <w:style w:type="paragraph" w:customStyle="1" w:styleId="11D2052025B14D77A973C7FEB011087D">
    <w:name w:val="11D2052025B14D77A973C7FEB011087D"/>
  </w:style>
  <w:style w:type="paragraph" w:customStyle="1" w:styleId="50BEAEAB956044F38E33EEDE2505E14D">
    <w:name w:val="50BEAEAB956044F38E33EEDE2505E14D"/>
  </w:style>
  <w:style w:type="paragraph" w:customStyle="1" w:styleId="4AE73AAC3E3C400DBFA9D1F273844146">
    <w:name w:val="4AE73AAC3E3C400DBFA9D1F273844146"/>
  </w:style>
  <w:style w:type="paragraph" w:customStyle="1" w:styleId="83F64E24DEC64AF98F4D099A4B7A5143">
    <w:name w:val="83F64E24DEC64AF98F4D099A4B7A5143"/>
  </w:style>
  <w:style w:type="paragraph" w:customStyle="1" w:styleId="D84D27BBBD3B46A1BB9C658E73039B53">
    <w:name w:val="D84D27BBBD3B46A1BB9C658E73039B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010C0-04DA-48D6-A2EE-B1CD14B9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</Template>
  <TotalTime>0</TotalTime>
  <Pages>3</Pages>
  <Words>795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Přemysl Rosůlek</dc:creator>
  <cp:keywords/>
  <dc:description/>
  <cp:lastModifiedBy>Přemysl Rosůlek</cp:lastModifiedBy>
  <cp:revision>2</cp:revision>
  <cp:lastPrinted>2024-05-22T11:52:00Z</cp:lastPrinted>
  <dcterms:created xsi:type="dcterms:W3CDTF">2024-05-22T13:01:00Z</dcterms:created>
  <dcterms:modified xsi:type="dcterms:W3CDTF">2024-05-22T13:01:00Z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