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bookmarkStart w:id="0" w:name="_GoBack"/>
      <w:bookmarkEnd w:id="0"/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C304F5A68B4C4FA3A119E601382B8442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E417C6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E1D054704F684E8DA1C1AE7C0D54275C"/>
          </w:placeholder>
        </w:sdtPr>
        <w:sdtEndPr>
          <w:rPr>
            <w:rStyle w:val="Standardnpsmoodstavce"/>
            <w:b w:val="0"/>
          </w:rPr>
        </w:sdtEndPr>
        <w:sdtContent>
          <w:r w:rsidR="00E417C6">
            <w:rPr>
              <w:rStyle w:val="Styl17"/>
            </w:rPr>
            <w:t>Tereza Hájková</w:t>
          </w:r>
        </w:sdtContent>
      </w:sdt>
    </w:p>
    <w:p w:rsidR="006C7138" w:rsidRPr="00875506" w:rsidRDefault="006C7138" w:rsidP="00E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3EC2AD4E7204B7A8EAB4F9741D3D939"/>
          </w:placeholder>
        </w:sdtPr>
        <w:sdtEndPr/>
        <w:sdtContent>
          <w:r w:rsidR="00E417C6" w:rsidRPr="00E417C6">
            <w:t>Analýza mocenského působení Saúdské Arábie a Íránu na</w:t>
          </w:r>
          <w:r w:rsidR="00E417C6">
            <w:t xml:space="preserve"> </w:t>
          </w:r>
          <w:r w:rsidR="00E417C6" w:rsidRPr="00E417C6">
            <w:t>případu občanské války v Jemenu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81560EEE699242BEB2A5D19C68743DFD"/>
          </w:placeholder>
        </w:sdtPr>
        <w:sdtEndPr>
          <w:rPr>
            <w:rStyle w:val="Standardnpsmoodstavce"/>
            <w:i w:val="0"/>
          </w:rPr>
        </w:sdtEndPr>
        <w:sdtContent>
          <w:r w:rsidR="00E417C6">
            <w:rPr>
              <w:rStyle w:val="Styl21"/>
            </w:rPr>
            <w:t>Dr. David Šanc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B3086F9A11264270BC0985366BD3C8C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81E1399689C54DBEB40B3EB2B0E6FBA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BBD109085F29480793FA2B931B055DED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D072EE8BACDE43519DB8628AFF94FD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4378471027E6471682FB5FA82D8CD01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0C489D4F04BF4B6E9D2A7EA7D6A1CEC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A0A28EC13B0A44158528118DBB52F51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7B5F43542E2416C901209BABF53EE1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F3703CA3CF2A45C9B29FB99938D1143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305DAA835A714C73B2EDD9ACBFAEB00E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522ECE1A4030493A972A7CE936B24349"/>
        </w:placeholder>
        <w:showingPlcHdr/>
      </w:sdtPr>
      <w:sdtEndPr/>
      <w:sdtContent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46D6336DD6294069925EE29399661C5F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14F3E456D9B446082CEC9B71D726E75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3EB8CB0680F24763BE4E023D73246B0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872FE004B9294E50B08600750299C83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5B19A15B383B4CF3A65EA20D6B85A47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7D11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35BD134594DF4ECA91FB86C7086BF7F9"/>
        </w:placeholder>
      </w:sdtPr>
      <w:sdtEndPr/>
      <w:sdtContent>
        <w:p w:rsidR="006C7138" w:rsidRPr="00875506" w:rsidRDefault="00837D11" w:rsidP="006C7138">
          <w:r w:rsidRPr="00837D11">
            <w:t>V práci, která je po jazykové stránce velmi kvalitní, nalezneme některé stylisticky neobratné formulce – např. „(…) jednu z nejzdařilejších organizací v regionu“ (s. 22). Zamrzí gramatická chyba na titulní stránce – Fakulta Filozofická.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044DCCDD9DF2473A9DBBDA6868D7DBC4"/>
        </w:placeholder>
      </w:sdtPr>
      <w:sdtEndPr/>
      <w:sdtContent>
        <w:p w:rsidR="00156D3B" w:rsidRPr="00875506" w:rsidRDefault="00837D11" w:rsidP="006C7138">
          <w:r w:rsidRPr="00837D11">
            <w:t xml:space="preserve">Celkově je nutné předložený text hodnotit kladně – jedná se bezesporu o nadprůměrně kvalitní bakalářskou práci. Autorka se v rámci své analýzy systematicky drží výchozích teoretických konceptů a předkládá nebanální a podložené závěry. Práce je obsahově velmi kvalitní a zároveň </w:t>
          </w:r>
          <w:r w:rsidRPr="00837D11">
            <w:lastRenderedPageBreak/>
            <w:t>čtivý příspěvek ke studiu konfliktu v Jemenu i regionálnímu soupeření mezi Saúdskou Arábií a Íránem.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AD401E44ADFF4E57AB49F02B3D414892"/>
        </w:placeholder>
      </w:sdtPr>
      <w:sdtEndPr/>
      <w:sdtContent>
        <w:p w:rsidR="00837D11" w:rsidRPr="00837D11" w:rsidRDefault="00837D11" w:rsidP="00837D11">
          <w:r w:rsidRPr="00837D11">
            <w:t>V textu autorka uvádí, že „Do 30. let 20. století bylo dnešní území Saúdské Arábie ovládáno Velkou Británií (s. 24). Mohl by toto tvrzení rozvést a doložit?</w:t>
          </w:r>
        </w:p>
        <w:p w:rsidR="006C7138" w:rsidRPr="00875506" w:rsidRDefault="00837D11" w:rsidP="00837D11">
          <w:r w:rsidRPr="00837D11">
            <w:t xml:space="preserve">Jaký je postoj Saúdské Arábie, respektive Íránu k útokům </w:t>
          </w:r>
          <w:proofErr w:type="spellStart"/>
          <w:r w:rsidRPr="00837D11">
            <w:t>hútíjských</w:t>
          </w:r>
          <w:proofErr w:type="spellEnd"/>
          <w:r w:rsidRPr="00837D11">
            <w:t xml:space="preserve"> povstalců na cíle v Rudém moři?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E15BEF3DEFF24AAC95209D281FCA6E58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837D11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6DD2A761E2C44B75ADEE3922DF92ECB2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837D11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03" w:rsidRDefault="00647B03" w:rsidP="0090541B">
      <w:pPr>
        <w:spacing w:after="0" w:line="240" w:lineRule="auto"/>
      </w:pPr>
      <w:r>
        <w:separator/>
      </w:r>
    </w:p>
  </w:endnote>
  <w:endnote w:type="continuationSeparator" w:id="0">
    <w:p w:rsidR="00647B03" w:rsidRDefault="00647B03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03" w:rsidRDefault="00647B03" w:rsidP="0090541B">
      <w:pPr>
        <w:spacing w:after="0" w:line="240" w:lineRule="auto"/>
      </w:pPr>
      <w:r>
        <w:separator/>
      </w:r>
    </w:p>
  </w:footnote>
  <w:footnote w:type="continuationSeparator" w:id="0">
    <w:p w:rsidR="00647B03" w:rsidRDefault="00647B03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C6"/>
    <w:rsid w:val="00024C0F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51537F"/>
    <w:rsid w:val="00595C5D"/>
    <w:rsid w:val="00647B03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37D11"/>
    <w:rsid w:val="0084207E"/>
    <w:rsid w:val="00875506"/>
    <w:rsid w:val="0090541B"/>
    <w:rsid w:val="0094330B"/>
    <w:rsid w:val="009B3558"/>
    <w:rsid w:val="00A36B4B"/>
    <w:rsid w:val="00A54E5B"/>
    <w:rsid w:val="00AE6EB6"/>
    <w:rsid w:val="00BB47BD"/>
    <w:rsid w:val="00C1360D"/>
    <w:rsid w:val="00C73E93"/>
    <w:rsid w:val="00C96B01"/>
    <w:rsid w:val="00D85671"/>
    <w:rsid w:val="00D96991"/>
    <w:rsid w:val="00E0205A"/>
    <w:rsid w:val="00E417C6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BA550F73-66B6-41D5-BB41-DF1C9973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sanc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04F5A68B4C4FA3A119E601382B8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A684E-CCD4-4FE3-B1C2-C3B1A55FC6E5}"/>
      </w:docPartPr>
      <w:docPartBody>
        <w:p w:rsidR="00000000" w:rsidRDefault="0051600E">
          <w:pPr>
            <w:pStyle w:val="C304F5A68B4C4FA3A119E601382B8442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E1D054704F684E8DA1C1AE7C0D542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FE1F-13EC-4059-9B52-B6F01980BC70}"/>
      </w:docPartPr>
      <w:docPartBody>
        <w:p w:rsidR="00000000" w:rsidRDefault="0051600E">
          <w:pPr>
            <w:pStyle w:val="E1D054704F684E8DA1C1AE7C0D54275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3EC2AD4E7204B7A8EAB4F9741D3D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8288A-1B5D-4619-921E-41817525D19D}"/>
      </w:docPartPr>
      <w:docPartBody>
        <w:p w:rsidR="00000000" w:rsidRDefault="0051600E">
          <w:pPr>
            <w:pStyle w:val="23EC2AD4E7204B7A8EAB4F9741D3D93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1560EEE699242BEB2A5D19C68743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5749E-DBF2-4833-9DF4-D7EFA22E4390}"/>
      </w:docPartPr>
      <w:docPartBody>
        <w:p w:rsidR="00000000" w:rsidRDefault="0051600E">
          <w:pPr>
            <w:pStyle w:val="81560EEE699242BEB2A5D19C68743DF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3086F9A11264270BC0985366BD3C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12B30-54B1-48B6-867E-5C99853E8523}"/>
      </w:docPartPr>
      <w:docPartBody>
        <w:p w:rsidR="00000000" w:rsidRDefault="0051600E">
          <w:pPr>
            <w:pStyle w:val="B3086F9A11264270BC0985366BD3C8C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1E1399689C54DBEB40B3EB2B0E6F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49B5B-FC48-4A2E-ABCD-0442E0D0DF8A}"/>
      </w:docPartPr>
      <w:docPartBody>
        <w:p w:rsidR="00000000" w:rsidRDefault="0051600E">
          <w:pPr>
            <w:pStyle w:val="81E1399689C54DBEB40B3EB2B0E6FBA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BD109085F29480793FA2B931B055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CFAC3-5023-4AEB-97F5-C4A9312694BD}"/>
      </w:docPartPr>
      <w:docPartBody>
        <w:p w:rsidR="00000000" w:rsidRDefault="0051600E">
          <w:pPr>
            <w:pStyle w:val="BBD109085F29480793FA2B931B055DED"/>
          </w:pPr>
          <w:r w:rsidRPr="00D96991">
            <w:t>…</w:t>
          </w:r>
        </w:p>
      </w:docPartBody>
    </w:docPart>
    <w:docPart>
      <w:docPartPr>
        <w:name w:val="D072EE8BACDE43519DB8628AFF94F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62026-ECE6-42E1-AD4B-9AB45E05CB36}"/>
      </w:docPartPr>
      <w:docPartBody>
        <w:p w:rsidR="00000000" w:rsidRDefault="0051600E">
          <w:pPr>
            <w:pStyle w:val="D072EE8BACDE43519DB8628AFF94FD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378471027E6471682FB5FA82D8CD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ADD7-8CE2-4495-87B9-E787DAE306D3}"/>
      </w:docPartPr>
      <w:docPartBody>
        <w:p w:rsidR="00000000" w:rsidRDefault="0051600E">
          <w:pPr>
            <w:pStyle w:val="4378471027E6471682FB5FA82D8CD01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489D4F04BF4B6E9D2A7EA7D6A1C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48CF2-D74F-4657-A380-6A46192629F0}"/>
      </w:docPartPr>
      <w:docPartBody>
        <w:p w:rsidR="00000000" w:rsidRDefault="0051600E">
          <w:pPr>
            <w:pStyle w:val="0C489D4F04BF4B6E9D2A7EA7D6A1CEC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0A28EC13B0A44158528118DBB52F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09B83-457A-4CA9-A4FB-D199BE18D1EE}"/>
      </w:docPartPr>
      <w:docPartBody>
        <w:p w:rsidR="00000000" w:rsidRDefault="0051600E">
          <w:pPr>
            <w:pStyle w:val="A0A28EC13B0A44158528118DBB52F51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7B5F43542E2416C901209BABF53E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D6AA-5AF4-42B7-A7E7-9FDABB1B9801}"/>
      </w:docPartPr>
      <w:docPartBody>
        <w:p w:rsidR="00000000" w:rsidRDefault="0051600E">
          <w:pPr>
            <w:pStyle w:val="97B5F43542E2416C901209BABF53EE1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3703CA3CF2A45C9B29FB99938D11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4FC81-8D49-4FDC-AAFC-4BDAC503A563}"/>
      </w:docPartPr>
      <w:docPartBody>
        <w:p w:rsidR="00000000" w:rsidRDefault="0051600E">
          <w:pPr>
            <w:pStyle w:val="F3703CA3CF2A45C9B29FB99938D1143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05DAA835A714C73B2EDD9ACBFAEB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8628B-B98A-4451-B358-8169C0B9D999}"/>
      </w:docPartPr>
      <w:docPartBody>
        <w:p w:rsidR="00000000" w:rsidRDefault="0051600E">
          <w:pPr>
            <w:pStyle w:val="305DAA835A714C73B2EDD9ACBFAEB00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22ECE1A4030493A972A7CE936B24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2EB29-0CEF-4EC5-A1B5-68ECE2C53BB4}"/>
      </w:docPartPr>
      <w:docPartBody>
        <w:p w:rsidR="00000000" w:rsidRDefault="0051600E">
          <w:pPr>
            <w:pStyle w:val="522ECE1A4030493A972A7CE936B2434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6D6336DD6294069925EE2939966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2795F-38B4-493A-A241-020DB44C530E}"/>
      </w:docPartPr>
      <w:docPartBody>
        <w:p w:rsidR="00000000" w:rsidRDefault="0051600E">
          <w:pPr>
            <w:pStyle w:val="46D6336DD6294069925EE29399661C5F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14F3E456D9B446082CEC9B71D726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D1CB9-7798-42E9-A6C4-711B03785518}"/>
      </w:docPartPr>
      <w:docPartBody>
        <w:p w:rsidR="00000000" w:rsidRDefault="0051600E">
          <w:pPr>
            <w:pStyle w:val="E14F3E456D9B446082CEC9B71D726E7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EB8CB0680F24763BE4E023D73246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9005A-6425-478E-91F8-46862DF9F08D}"/>
      </w:docPartPr>
      <w:docPartBody>
        <w:p w:rsidR="00000000" w:rsidRDefault="0051600E">
          <w:pPr>
            <w:pStyle w:val="3EB8CB0680F24763BE4E023D73246B0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72FE004B9294E50B08600750299C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FE43F-6BE1-491C-A474-E2C95C7EB37F}"/>
      </w:docPartPr>
      <w:docPartBody>
        <w:p w:rsidR="00000000" w:rsidRDefault="0051600E">
          <w:pPr>
            <w:pStyle w:val="872FE004B9294E50B08600750299C83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B19A15B383B4CF3A65EA20D6B85A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6B080-954B-41D4-9945-5610FAC10BE0}"/>
      </w:docPartPr>
      <w:docPartBody>
        <w:p w:rsidR="00000000" w:rsidRDefault="0051600E">
          <w:pPr>
            <w:pStyle w:val="5B19A15B383B4CF3A65EA20D6B85A47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5BD134594DF4ECA91FB86C7086BF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D9DA9-78B9-470A-806D-79E503CEE1A7}"/>
      </w:docPartPr>
      <w:docPartBody>
        <w:p w:rsidR="00000000" w:rsidRDefault="0051600E">
          <w:pPr>
            <w:pStyle w:val="35BD134594DF4ECA91FB86C7086BF7F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44DCCDD9DF2473A9DBBDA6868D7D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37006-8DE4-45A9-A5F1-5A077C5BA3F2}"/>
      </w:docPartPr>
      <w:docPartBody>
        <w:p w:rsidR="00000000" w:rsidRDefault="0051600E">
          <w:pPr>
            <w:pStyle w:val="044DCCDD9DF2473A9DBBDA6868D7DBC4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AD401E44ADFF4E57AB49F02B3D414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D00FF-1449-40C1-B90A-D590E01513B8}"/>
      </w:docPartPr>
      <w:docPartBody>
        <w:p w:rsidR="00000000" w:rsidRDefault="0051600E">
          <w:pPr>
            <w:pStyle w:val="AD401E44ADFF4E57AB49F02B3D41489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15BEF3DEFF24AAC95209D281FCA6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FEACE-4D4A-4C77-97D7-DC7DEC257D2C}"/>
      </w:docPartPr>
      <w:docPartBody>
        <w:p w:rsidR="00000000" w:rsidRDefault="0051600E">
          <w:pPr>
            <w:pStyle w:val="E15BEF3DEFF24AAC95209D281FCA6E5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DD2A761E2C44B75ADEE3922DF92E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F6DF9-C103-466E-9B10-E790CFCCC2B1}"/>
      </w:docPartPr>
      <w:docPartBody>
        <w:p w:rsidR="00000000" w:rsidRDefault="0051600E">
          <w:pPr>
            <w:pStyle w:val="6DD2A761E2C44B75ADEE3922DF92ECB2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0E"/>
    <w:rsid w:val="0051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304F5A68B4C4FA3A119E601382B8442">
    <w:name w:val="C304F5A68B4C4FA3A119E601382B8442"/>
  </w:style>
  <w:style w:type="paragraph" w:customStyle="1" w:styleId="E1D054704F684E8DA1C1AE7C0D54275C">
    <w:name w:val="E1D054704F684E8DA1C1AE7C0D54275C"/>
  </w:style>
  <w:style w:type="paragraph" w:customStyle="1" w:styleId="23EC2AD4E7204B7A8EAB4F9741D3D939">
    <w:name w:val="23EC2AD4E7204B7A8EAB4F9741D3D939"/>
  </w:style>
  <w:style w:type="paragraph" w:customStyle="1" w:styleId="81560EEE699242BEB2A5D19C68743DFD">
    <w:name w:val="81560EEE699242BEB2A5D19C68743DFD"/>
  </w:style>
  <w:style w:type="paragraph" w:customStyle="1" w:styleId="B3086F9A11264270BC0985366BD3C8CB">
    <w:name w:val="B3086F9A11264270BC0985366BD3C8CB"/>
  </w:style>
  <w:style w:type="paragraph" w:customStyle="1" w:styleId="81E1399689C54DBEB40B3EB2B0E6FBA8">
    <w:name w:val="81E1399689C54DBEB40B3EB2B0E6FBA8"/>
  </w:style>
  <w:style w:type="paragraph" w:customStyle="1" w:styleId="BBD109085F29480793FA2B931B055DED">
    <w:name w:val="BBD109085F29480793FA2B931B055DED"/>
  </w:style>
  <w:style w:type="paragraph" w:customStyle="1" w:styleId="D072EE8BACDE43519DB8628AFF94FD46">
    <w:name w:val="D072EE8BACDE43519DB8628AFF94FD46"/>
  </w:style>
  <w:style w:type="paragraph" w:customStyle="1" w:styleId="4378471027E6471682FB5FA82D8CD010">
    <w:name w:val="4378471027E6471682FB5FA82D8CD010"/>
  </w:style>
  <w:style w:type="paragraph" w:customStyle="1" w:styleId="0C489D4F04BF4B6E9D2A7EA7D6A1CEC2">
    <w:name w:val="0C489D4F04BF4B6E9D2A7EA7D6A1CEC2"/>
  </w:style>
  <w:style w:type="paragraph" w:customStyle="1" w:styleId="A0A28EC13B0A44158528118DBB52F519">
    <w:name w:val="A0A28EC13B0A44158528118DBB52F519"/>
  </w:style>
  <w:style w:type="paragraph" w:customStyle="1" w:styleId="97B5F43542E2416C901209BABF53EE1E">
    <w:name w:val="97B5F43542E2416C901209BABF53EE1E"/>
  </w:style>
  <w:style w:type="paragraph" w:customStyle="1" w:styleId="F3703CA3CF2A45C9B29FB99938D11439">
    <w:name w:val="F3703CA3CF2A45C9B29FB99938D11439"/>
  </w:style>
  <w:style w:type="paragraph" w:customStyle="1" w:styleId="305DAA835A714C73B2EDD9ACBFAEB00E">
    <w:name w:val="305DAA835A714C73B2EDD9ACBFAEB00E"/>
  </w:style>
  <w:style w:type="paragraph" w:customStyle="1" w:styleId="522ECE1A4030493A972A7CE936B24349">
    <w:name w:val="522ECE1A4030493A972A7CE936B24349"/>
  </w:style>
  <w:style w:type="paragraph" w:customStyle="1" w:styleId="46D6336DD6294069925EE29399661C5F">
    <w:name w:val="46D6336DD6294069925EE29399661C5F"/>
  </w:style>
  <w:style w:type="paragraph" w:customStyle="1" w:styleId="E14F3E456D9B446082CEC9B71D726E75">
    <w:name w:val="E14F3E456D9B446082CEC9B71D726E75"/>
  </w:style>
  <w:style w:type="paragraph" w:customStyle="1" w:styleId="3EB8CB0680F24763BE4E023D73246B02">
    <w:name w:val="3EB8CB0680F24763BE4E023D73246B02"/>
  </w:style>
  <w:style w:type="paragraph" w:customStyle="1" w:styleId="872FE004B9294E50B08600750299C83A">
    <w:name w:val="872FE004B9294E50B08600750299C83A"/>
  </w:style>
  <w:style w:type="paragraph" w:customStyle="1" w:styleId="5B19A15B383B4CF3A65EA20D6B85A47F">
    <w:name w:val="5B19A15B383B4CF3A65EA20D6B85A47F"/>
  </w:style>
  <w:style w:type="paragraph" w:customStyle="1" w:styleId="35BD134594DF4ECA91FB86C7086BF7F9">
    <w:name w:val="35BD134594DF4ECA91FB86C7086BF7F9"/>
  </w:style>
  <w:style w:type="paragraph" w:customStyle="1" w:styleId="044DCCDD9DF2473A9DBBDA6868D7DBC4">
    <w:name w:val="044DCCDD9DF2473A9DBBDA6868D7DBC4"/>
  </w:style>
  <w:style w:type="paragraph" w:customStyle="1" w:styleId="AD401E44ADFF4E57AB49F02B3D414892">
    <w:name w:val="AD401E44ADFF4E57AB49F02B3D414892"/>
  </w:style>
  <w:style w:type="paragraph" w:customStyle="1" w:styleId="E15BEF3DEFF24AAC95209D281FCA6E58">
    <w:name w:val="E15BEF3DEFF24AAC95209D281FCA6E58"/>
  </w:style>
  <w:style w:type="paragraph" w:customStyle="1" w:styleId="6DD2A761E2C44B75ADEE3922DF92ECB2">
    <w:name w:val="6DD2A761E2C44B75ADEE3922DF92E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41E3-0BD8-4851-AB4F-1ABCAECE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3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Šanc</dc:creator>
  <cp:keywords/>
  <dc:description/>
  <cp:lastModifiedBy>David Šanc</cp:lastModifiedBy>
  <cp:revision>2</cp:revision>
  <dcterms:created xsi:type="dcterms:W3CDTF">2024-05-02T13:41:00Z</dcterms:created>
  <dcterms:modified xsi:type="dcterms:W3CDTF">2024-05-02T13:44:00Z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