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7258681" w14:textId="77777777">
        <w:tc>
          <w:tcPr>
            <w:tcW w:w="4606" w:type="dxa"/>
          </w:tcPr>
          <w:p w14:paraId="48B1C0BC" w14:textId="77777777" w:rsidR="003012B1" w:rsidRDefault="00B6534C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EE6B463" wp14:editId="23A325CA">
                  <wp:extent cx="2345055" cy="127698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3BBBDE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1CA3301B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3B794A56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35A5E4B8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3844493A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85A45">
        <w:rPr>
          <w:strike/>
        </w:rPr>
        <w:t>diplomová</w:t>
      </w:r>
      <w:r>
        <w:t xml:space="preserve"> / bakalářská</w:t>
      </w:r>
    </w:p>
    <w:p w14:paraId="2EB9FC81" w14:textId="77777777" w:rsidR="003012B1" w:rsidRDefault="003012B1" w:rsidP="005D17A3">
      <w:pPr>
        <w:jc w:val="both"/>
      </w:pPr>
    </w:p>
    <w:p w14:paraId="3018B0D0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vedoucího / </w:t>
      </w:r>
      <w:r w:rsidRPr="00F85A45">
        <w:rPr>
          <w:strike/>
        </w:rPr>
        <w:t>oponenta</w:t>
      </w:r>
    </w:p>
    <w:p w14:paraId="3E43EE22" w14:textId="77777777" w:rsidR="003012B1" w:rsidRDefault="003012B1" w:rsidP="005D17A3">
      <w:pPr>
        <w:jc w:val="both"/>
      </w:pPr>
    </w:p>
    <w:p w14:paraId="4F136EA2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F85A45">
        <w:t xml:space="preserve"> PhDr. Roman Kodet, Ph.D.</w:t>
      </w:r>
    </w:p>
    <w:p w14:paraId="3788265A" w14:textId="77777777" w:rsidR="003012B1" w:rsidRDefault="003012B1" w:rsidP="005D17A3">
      <w:pPr>
        <w:jc w:val="both"/>
        <w:rPr>
          <w:b/>
          <w:bCs/>
        </w:rPr>
      </w:pPr>
    </w:p>
    <w:p w14:paraId="7D341AF1" w14:textId="77777777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F85A45">
        <w:t>Andrea Vaňková</w:t>
      </w:r>
    </w:p>
    <w:p w14:paraId="52FA7DFF" w14:textId="77777777" w:rsidR="003012B1" w:rsidRDefault="003012B1" w:rsidP="005D17A3">
      <w:pPr>
        <w:jc w:val="both"/>
      </w:pPr>
    </w:p>
    <w:p w14:paraId="6EC06F95" w14:textId="77777777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F85A45">
        <w:t>Napoleonovo tažení do Ruska</w:t>
      </w:r>
    </w:p>
    <w:p w14:paraId="6785A010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0C5A6640" w14:textId="77777777" w:rsidR="003012B1" w:rsidRDefault="003012B1" w:rsidP="005D17A3">
      <w:pPr>
        <w:jc w:val="both"/>
      </w:pPr>
    </w:p>
    <w:p w14:paraId="03114FF7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</w:p>
    <w:p w14:paraId="4A35585F" w14:textId="77777777" w:rsidR="003012B1" w:rsidRDefault="003012B1" w:rsidP="005D17A3">
      <w:pPr>
        <w:ind w:firstLine="284"/>
        <w:jc w:val="both"/>
      </w:pPr>
    </w:p>
    <w:p w14:paraId="7B8C23B4" w14:textId="77777777" w:rsidR="003012B1" w:rsidRDefault="00F85A45" w:rsidP="005D17A3">
      <w:pPr>
        <w:ind w:firstLine="284"/>
        <w:jc w:val="both"/>
      </w:pPr>
      <w:r>
        <w:t>Cíl práce byl z větší části naplněn. Předložená bakalářská práce je solidním popisem Napoleonova tažení do Ruska, v úvodu avizovaná analytická složka však spíše chybí, resp. je poněkud nedostatečná a nejde příliš do hloubky.</w:t>
      </w:r>
    </w:p>
    <w:p w14:paraId="4A42B683" w14:textId="77777777" w:rsidR="003012B1" w:rsidRDefault="003012B1" w:rsidP="005D17A3">
      <w:pPr>
        <w:ind w:firstLine="284"/>
        <w:jc w:val="both"/>
      </w:pPr>
    </w:p>
    <w:p w14:paraId="7C609ED2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21B9D953" w14:textId="77777777" w:rsidR="003012B1" w:rsidRDefault="003012B1" w:rsidP="005D17A3">
      <w:pPr>
        <w:ind w:firstLine="284"/>
        <w:jc w:val="both"/>
      </w:pPr>
    </w:p>
    <w:p w14:paraId="71D30284" w14:textId="77777777" w:rsidR="003012B1" w:rsidRDefault="00F85A45" w:rsidP="005D17A3">
      <w:pPr>
        <w:ind w:firstLine="284"/>
        <w:jc w:val="both"/>
      </w:pPr>
      <w:r>
        <w:t xml:space="preserve">Téma považuji za spíše snadné vzhledem k dostatečnému množství literatury, jež je k dispozici. Studentka zvolila chronologický přístup, který </w:t>
      </w:r>
      <w:r w:rsidR="003D6C58">
        <w:t xml:space="preserve">je </w:t>
      </w:r>
      <w:r>
        <w:t xml:space="preserve">v případě bakalářské práce </w:t>
      </w:r>
      <w:r w:rsidR="003D6C58">
        <w:t>možné označit</w:t>
      </w:r>
      <w:r>
        <w:t xml:space="preserve"> za vhodný. Text je však spíše pouhým popisem jednotlivých událostí, než jejich hlubší analýzou. Práce tak nabývá kompilačního charakteru. Co se týče struktury, lze ji označit za vyváženou a celou práci za vhodně členěnou, pouze pasáže popisující dramatický Napoleonův ústup by mohly být detailnější.</w:t>
      </w:r>
    </w:p>
    <w:p w14:paraId="47147917" w14:textId="77777777" w:rsidR="003012B1" w:rsidRDefault="003012B1" w:rsidP="005D17A3">
      <w:pPr>
        <w:ind w:firstLine="284"/>
        <w:jc w:val="both"/>
      </w:pPr>
    </w:p>
    <w:p w14:paraId="77763A00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0D9BF941" w14:textId="77777777" w:rsidR="003012B1" w:rsidRDefault="003012B1" w:rsidP="005D17A3">
      <w:pPr>
        <w:ind w:firstLine="284"/>
        <w:jc w:val="both"/>
      </w:pPr>
    </w:p>
    <w:p w14:paraId="33B5F1C7" w14:textId="77777777" w:rsidR="00F85A45" w:rsidRDefault="00F85A45" w:rsidP="00F85A45">
      <w:pPr>
        <w:ind w:firstLine="284"/>
        <w:jc w:val="both"/>
      </w:pPr>
      <w:r>
        <w:t xml:space="preserve">Z jazykového hlediska je práce spíše průměrná, studentka se nevyvarovala některých stylistických pochybení (např. časté opakování jednoho slova ve větě) a žurnalismů (např. </w:t>
      </w:r>
      <w:r w:rsidRPr="00F85A45">
        <w:rPr>
          <w:i/>
        </w:rPr>
        <w:t xml:space="preserve">„Tímto </w:t>
      </w:r>
      <w:proofErr w:type="spellStart"/>
      <w:r w:rsidRPr="00F85A45">
        <w:rPr>
          <w:i/>
        </w:rPr>
        <w:t>obratným</w:t>
      </w:r>
      <w:proofErr w:type="spellEnd"/>
      <w:r w:rsidRPr="00F85A45">
        <w:rPr>
          <w:i/>
        </w:rPr>
        <w:t xml:space="preserve"> manévrem si Napoleon nejenže zachránil vlastní krk...“</w:t>
      </w:r>
      <w:r>
        <w:t xml:space="preserve"> – s. 36). Z formálního hlediska však práce nevykazuje zásadnějších nedostatků – studentka cituje správně a v dostatečné míře z adekvátních zdrojů. Pouze bych vytkl relativně malý počet </w:t>
      </w:r>
      <w:r w:rsidR="003D6C58">
        <w:t>odborných monografií</w:t>
      </w:r>
      <w:r>
        <w:t xml:space="preserve"> z nichž studentka vychází a její minimální snahu o využití zahraniční literatury.</w:t>
      </w:r>
    </w:p>
    <w:p w14:paraId="66093DDA" w14:textId="77777777" w:rsidR="003012B1" w:rsidRDefault="003012B1" w:rsidP="005D17A3">
      <w:pPr>
        <w:ind w:firstLine="284"/>
        <w:jc w:val="both"/>
      </w:pPr>
    </w:p>
    <w:p w14:paraId="0B96B6E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2FF291AF" w14:textId="77777777" w:rsidR="003012B1" w:rsidRDefault="003012B1" w:rsidP="005D17A3">
      <w:pPr>
        <w:ind w:firstLine="284"/>
        <w:jc w:val="both"/>
      </w:pPr>
    </w:p>
    <w:p w14:paraId="07CBA60B" w14:textId="77777777" w:rsidR="003012B1" w:rsidRDefault="00F85A45" w:rsidP="005D17A3">
      <w:pPr>
        <w:ind w:firstLine="284"/>
        <w:jc w:val="both"/>
      </w:pPr>
      <w:r>
        <w:t xml:space="preserve">Předložená bakalářská práce je spíše průměrná, v některých ohledech podprůměrná. Studentka se drží pouhého popisu bez větší snahu o vlastní analýzu. Vychází navíc </w:t>
      </w:r>
      <w:r w:rsidR="003D6C58">
        <w:t>především</w:t>
      </w:r>
      <w:bookmarkStart w:id="0" w:name="_GoBack"/>
      <w:bookmarkEnd w:id="0"/>
      <w:r>
        <w:t xml:space="preserve"> z popularizačních prací, kterých navíc nevyužila nikterak značné množství. Na druhé straně je práce z formálního hlediska</w:t>
      </w:r>
      <w:r w:rsidR="004B73B1">
        <w:t xml:space="preserve"> bezproblémová a správně zvolená je i její struktura. Práci proto k obhajobě doporučuji.</w:t>
      </w:r>
    </w:p>
    <w:p w14:paraId="2AADA1B4" w14:textId="77777777" w:rsidR="003012B1" w:rsidRDefault="003012B1" w:rsidP="005D17A3">
      <w:pPr>
        <w:ind w:firstLine="284"/>
        <w:jc w:val="both"/>
      </w:pPr>
    </w:p>
    <w:p w14:paraId="62214896" w14:textId="77777777" w:rsidR="003012B1" w:rsidRDefault="003012B1" w:rsidP="005D17A3">
      <w:pPr>
        <w:ind w:firstLine="284"/>
        <w:jc w:val="both"/>
      </w:pPr>
    </w:p>
    <w:p w14:paraId="31EA864C" w14:textId="77777777" w:rsidR="003012B1" w:rsidRDefault="003012B1" w:rsidP="005D17A3">
      <w:pPr>
        <w:ind w:firstLine="284"/>
        <w:jc w:val="both"/>
      </w:pPr>
    </w:p>
    <w:p w14:paraId="0D2EE95B" w14:textId="77777777" w:rsidR="003012B1" w:rsidRDefault="003012B1" w:rsidP="005D17A3">
      <w:pPr>
        <w:ind w:firstLine="284"/>
        <w:jc w:val="both"/>
      </w:pPr>
    </w:p>
    <w:p w14:paraId="5BBAF012" w14:textId="77777777" w:rsidR="003012B1" w:rsidRDefault="003012B1" w:rsidP="004B73B1">
      <w:pPr>
        <w:jc w:val="both"/>
      </w:pPr>
    </w:p>
    <w:p w14:paraId="2D98BC3B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5779E72B" w14:textId="77777777" w:rsidR="003012B1" w:rsidRDefault="003012B1" w:rsidP="005D17A3">
      <w:pPr>
        <w:ind w:firstLine="284"/>
        <w:jc w:val="both"/>
      </w:pPr>
    </w:p>
    <w:p w14:paraId="7AA63E40" w14:textId="77777777" w:rsidR="003012B1" w:rsidRDefault="004B73B1" w:rsidP="005D17A3">
      <w:pPr>
        <w:ind w:firstLine="284"/>
        <w:jc w:val="both"/>
      </w:pPr>
      <w:r>
        <w:t>Jaké byly Napoleonovy strategické možnosti na počátku roku 1812?</w:t>
      </w:r>
    </w:p>
    <w:p w14:paraId="56AF1117" w14:textId="77777777" w:rsidR="003012B1" w:rsidRDefault="003012B1" w:rsidP="005D17A3">
      <w:pPr>
        <w:ind w:firstLine="284"/>
        <w:jc w:val="both"/>
      </w:pPr>
    </w:p>
    <w:p w14:paraId="152F724E" w14:textId="77777777" w:rsidR="003012B1" w:rsidRDefault="003012B1" w:rsidP="009241B9">
      <w:pPr>
        <w:tabs>
          <w:tab w:val="left" w:pos="676"/>
        </w:tabs>
        <w:ind w:firstLine="284"/>
        <w:jc w:val="both"/>
      </w:pPr>
    </w:p>
    <w:p w14:paraId="5840D0BC" w14:textId="77777777" w:rsidR="003012B1" w:rsidRDefault="003012B1" w:rsidP="00F91643">
      <w:pPr>
        <w:ind w:firstLine="284"/>
        <w:jc w:val="both"/>
      </w:pPr>
    </w:p>
    <w:p w14:paraId="49949131" w14:textId="77777777"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</w:p>
    <w:p w14:paraId="6392D6EC" w14:textId="77777777" w:rsidR="003012B1" w:rsidRDefault="003012B1" w:rsidP="00F91643">
      <w:pPr>
        <w:ind w:firstLine="284"/>
        <w:jc w:val="both"/>
      </w:pPr>
    </w:p>
    <w:p w14:paraId="134BF893" w14:textId="77777777" w:rsidR="003012B1" w:rsidRDefault="004B73B1" w:rsidP="00F91643">
      <w:pPr>
        <w:ind w:firstLine="284"/>
        <w:jc w:val="both"/>
      </w:pPr>
      <w:r>
        <w:t>DOBŘE</w:t>
      </w:r>
    </w:p>
    <w:p w14:paraId="648BD4E6" w14:textId="77777777" w:rsidR="003012B1" w:rsidRDefault="003012B1" w:rsidP="00F91643">
      <w:pPr>
        <w:ind w:firstLine="284"/>
        <w:jc w:val="both"/>
      </w:pPr>
    </w:p>
    <w:p w14:paraId="63736FEB" w14:textId="77777777" w:rsidR="003012B1" w:rsidRDefault="003012B1" w:rsidP="00F91643">
      <w:pPr>
        <w:ind w:firstLine="284"/>
      </w:pPr>
    </w:p>
    <w:p w14:paraId="5E996795" w14:textId="77777777" w:rsidR="003012B1" w:rsidRDefault="003012B1">
      <w:r>
        <w:t xml:space="preserve">Datum: </w:t>
      </w:r>
      <w:r w:rsidR="000004AB">
        <w:tab/>
      </w:r>
      <w:r w:rsidR="004B73B1">
        <w:t>5. srpna 2013</w:t>
      </w:r>
      <w:r w:rsidR="004B73B1">
        <w:tab/>
      </w:r>
      <w:r w:rsidR="004B73B1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p w14:paraId="3E279778" w14:textId="77777777" w:rsidR="003012B1" w:rsidRDefault="003012B1"/>
    <w:p w14:paraId="0FEAB65B" w14:textId="77777777" w:rsidR="003012B1" w:rsidRDefault="003012B1"/>
    <w:p w14:paraId="3A6279C8" w14:textId="77777777"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156571"/>
    <w:rsid w:val="003012B1"/>
    <w:rsid w:val="00365F38"/>
    <w:rsid w:val="003D6C58"/>
    <w:rsid w:val="004B73B1"/>
    <w:rsid w:val="005053D5"/>
    <w:rsid w:val="00557D55"/>
    <w:rsid w:val="005D17A3"/>
    <w:rsid w:val="00651773"/>
    <w:rsid w:val="006643FB"/>
    <w:rsid w:val="006A5210"/>
    <w:rsid w:val="007626D3"/>
    <w:rsid w:val="008D1F7E"/>
    <w:rsid w:val="009241B9"/>
    <w:rsid w:val="00927E2D"/>
    <w:rsid w:val="00947A7A"/>
    <w:rsid w:val="00AA3A24"/>
    <w:rsid w:val="00B6534C"/>
    <w:rsid w:val="00BF0495"/>
    <w:rsid w:val="00DF05E3"/>
    <w:rsid w:val="00E01608"/>
    <w:rsid w:val="00E07316"/>
    <w:rsid w:val="00E5207E"/>
    <w:rsid w:val="00E56991"/>
    <w:rsid w:val="00F01199"/>
    <w:rsid w:val="00F12244"/>
    <w:rsid w:val="00F85A45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6553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 Kodet</cp:lastModifiedBy>
  <cp:revision>3</cp:revision>
  <cp:lastPrinted>2003-05-23T06:09:00Z</cp:lastPrinted>
  <dcterms:created xsi:type="dcterms:W3CDTF">2013-08-12T11:28:00Z</dcterms:created>
  <dcterms:modified xsi:type="dcterms:W3CDTF">2013-08-12T11:31:00Z</dcterms:modified>
</cp:coreProperties>
</file>